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50B22" w14:textId="746B9B9F"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F20F5C">
        <w:t>e</w:t>
      </w:r>
      <w:r w:rsidRPr="00CE0424">
        <w:tab/>
      </w:r>
      <w:r w:rsidR="0014712E" w:rsidRPr="0014712E">
        <w:rPr>
          <w:sz w:val="32"/>
          <w:szCs w:val="32"/>
        </w:rPr>
        <w:t>R2-2100491</w:t>
      </w:r>
    </w:p>
    <w:p w14:paraId="26490652" w14:textId="3C2E9263" w:rsidR="00E90E49" w:rsidRPr="00946451" w:rsidRDefault="00C268E6" w:rsidP="00311702">
      <w:pPr>
        <w:pStyle w:val="3GPPHeader"/>
      </w:pPr>
      <w:r>
        <w:t xml:space="preserve">Electronic meeting, </w:t>
      </w:r>
      <w:r w:rsidR="00946451">
        <w:t>25</w:t>
      </w:r>
      <w:r w:rsidR="00946451" w:rsidRPr="00946451">
        <w:rPr>
          <w:vertAlign w:val="superscript"/>
        </w:rPr>
        <w:t>th</w:t>
      </w:r>
      <w:r w:rsidR="00946451">
        <w:t xml:space="preserve"> Jan – 5</w:t>
      </w:r>
      <w:r w:rsidR="00946451" w:rsidRPr="00946451">
        <w:rPr>
          <w:vertAlign w:val="superscript"/>
        </w:rPr>
        <w:t>th</w:t>
      </w:r>
      <w:r w:rsidR="00946451">
        <w:t xml:space="preserve"> </w:t>
      </w:r>
      <w:proofErr w:type="gramStart"/>
      <w:r w:rsidR="00946451">
        <w:t>Feb,</w:t>
      </w:r>
      <w:proofErr w:type="gramEnd"/>
      <w:r w:rsidR="00946451">
        <w:t xml:space="preserve"> 202</w:t>
      </w:r>
      <w:r w:rsidR="00D2374D">
        <w:t>1</w:t>
      </w:r>
    </w:p>
    <w:p w14:paraId="5A845200" w14:textId="77777777" w:rsidR="00E90E49" w:rsidRPr="00CE0424" w:rsidRDefault="00E90E49" w:rsidP="00357380">
      <w:pPr>
        <w:pStyle w:val="3GPPHeader"/>
      </w:pPr>
    </w:p>
    <w:p w14:paraId="214ABE84" w14:textId="043BBA7F" w:rsidR="00E90E49" w:rsidRPr="004800E4" w:rsidRDefault="00E90E49" w:rsidP="00311702">
      <w:pPr>
        <w:pStyle w:val="3GPPHeader"/>
        <w:rPr>
          <w:sz w:val="22"/>
          <w:szCs w:val="22"/>
        </w:rPr>
      </w:pPr>
      <w:r w:rsidRPr="004800E4">
        <w:rPr>
          <w:sz w:val="22"/>
          <w:szCs w:val="22"/>
        </w:rPr>
        <w:t>Agenda Item:</w:t>
      </w:r>
      <w:r w:rsidRPr="004800E4">
        <w:rPr>
          <w:sz w:val="22"/>
          <w:szCs w:val="22"/>
        </w:rPr>
        <w:tab/>
      </w:r>
      <w:r w:rsidR="00480E44" w:rsidRPr="005D41D4">
        <w:rPr>
          <w:sz w:val="22"/>
          <w:szCs w:val="22"/>
          <w:lang w:val="en-US"/>
        </w:rPr>
        <w:t>8</w:t>
      </w:r>
      <w:r w:rsidR="00311702" w:rsidRPr="004800E4">
        <w:rPr>
          <w:sz w:val="22"/>
          <w:szCs w:val="22"/>
        </w:rPr>
        <w:t>.</w:t>
      </w:r>
      <w:r w:rsidR="00480E44" w:rsidRPr="005D41D4">
        <w:rPr>
          <w:sz w:val="22"/>
          <w:szCs w:val="22"/>
          <w:lang w:val="en-US"/>
        </w:rPr>
        <w:t>16</w:t>
      </w:r>
      <w:r w:rsidR="00311702" w:rsidRPr="004800E4">
        <w:rPr>
          <w:sz w:val="22"/>
          <w:szCs w:val="22"/>
        </w:rPr>
        <w:t>.</w:t>
      </w:r>
      <w:r w:rsidR="00740598" w:rsidRPr="005D41D4">
        <w:rPr>
          <w:sz w:val="22"/>
          <w:szCs w:val="22"/>
          <w:lang w:val="en-US"/>
        </w:rPr>
        <w:t>3</w:t>
      </w:r>
    </w:p>
    <w:p w14:paraId="4B7B92B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B92CC2" w14:textId="78790149" w:rsidR="00E90E49" w:rsidRPr="00CE0424" w:rsidRDefault="003D3C45" w:rsidP="00311702">
      <w:pPr>
        <w:pStyle w:val="3GPPHeader"/>
        <w:rPr>
          <w:sz w:val="22"/>
          <w:szCs w:val="22"/>
        </w:rPr>
      </w:pPr>
      <w:r>
        <w:rPr>
          <w:sz w:val="22"/>
          <w:szCs w:val="22"/>
        </w:rPr>
        <w:t>Title:</w:t>
      </w:r>
      <w:r w:rsidR="00E90E49" w:rsidRPr="00CE0424">
        <w:rPr>
          <w:sz w:val="22"/>
          <w:szCs w:val="22"/>
        </w:rPr>
        <w:tab/>
      </w:r>
      <w:r w:rsidR="00E34B43">
        <w:rPr>
          <w:sz w:val="22"/>
          <w:szCs w:val="22"/>
        </w:rPr>
        <w:t>UE</w:t>
      </w:r>
      <w:r w:rsidR="00A03AC8">
        <w:rPr>
          <w:sz w:val="22"/>
          <w:szCs w:val="22"/>
        </w:rPr>
        <w:t xml:space="preserve"> </w:t>
      </w:r>
      <w:r w:rsidR="002B5C3D">
        <w:rPr>
          <w:sz w:val="22"/>
          <w:szCs w:val="22"/>
        </w:rPr>
        <w:t>onboarding</w:t>
      </w:r>
    </w:p>
    <w:p w14:paraId="6B2C25EA" w14:textId="54A37ECC" w:rsidR="008F147E" w:rsidRDefault="00E90E49" w:rsidP="008F147E">
      <w:pPr>
        <w:pStyle w:val="3GPPHeader"/>
        <w:rPr>
          <w:b w:val="0"/>
          <w:bCs/>
          <w:color w:val="FF0000"/>
          <w:sz w:val="22"/>
          <w:szCs w:val="22"/>
        </w:rPr>
      </w:pPr>
      <w:r w:rsidRPr="00CE0424">
        <w:rPr>
          <w:sz w:val="22"/>
          <w:szCs w:val="22"/>
        </w:rPr>
        <w:t>Document for:</w:t>
      </w:r>
      <w:r w:rsidRPr="00CE0424">
        <w:rPr>
          <w:sz w:val="22"/>
          <w:szCs w:val="22"/>
        </w:rPr>
        <w:tab/>
      </w:r>
      <w:r w:rsidRPr="007B12E5">
        <w:rPr>
          <w:bCs/>
          <w:sz w:val="22"/>
          <w:szCs w:val="22"/>
        </w:rPr>
        <w:t>Discussion</w:t>
      </w:r>
    </w:p>
    <w:p w14:paraId="211E91BE" w14:textId="77777777" w:rsidR="00E90E49" w:rsidRPr="00CE0424" w:rsidRDefault="00230D18" w:rsidP="00CE0424">
      <w:pPr>
        <w:pStyle w:val="Heading1"/>
      </w:pPr>
      <w:r>
        <w:t>1</w:t>
      </w:r>
      <w:r>
        <w:tab/>
      </w:r>
      <w:r w:rsidR="00E90E49" w:rsidRPr="00CE0424">
        <w:t>Introduction</w:t>
      </w:r>
    </w:p>
    <w:p w14:paraId="19F4E747" w14:textId="424E3443" w:rsidR="00E52CCF" w:rsidRDefault="004800E4" w:rsidP="004C2808">
      <w:pPr>
        <w:pStyle w:val="BodyText"/>
      </w:pPr>
      <w:r>
        <w:t>The</w:t>
      </w:r>
      <w:r w:rsidR="00047692">
        <w:t xml:space="preserve"> Rel-16</w:t>
      </w:r>
      <w:r w:rsidR="001D1099">
        <w:t xml:space="preserve"> Private Network (PRN) </w:t>
      </w:r>
      <w:r w:rsidR="002E1421">
        <w:t>work item (WI)</w:t>
      </w:r>
      <w:r w:rsidR="00781012">
        <w:t xml:space="preserve"> </w:t>
      </w:r>
      <w:r w:rsidR="00781012" w:rsidRPr="00042972">
        <w:t>[</w:t>
      </w:r>
      <w:r w:rsidR="004F2172" w:rsidRPr="00042972">
        <w:t>1</w:t>
      </w:r>
      <w:r w:rsidR="00781012" w:rsidRPr="00042972">
        <w:t>]</w:t>
      </w:r>
      <w:r w:rsidR="00047692" w:rsidRPr="00042972">
        <w:t xml:space="preserve"> </w:t>
      </w:r>
      <w:r w:rsidR="002E1421">
        <w:t>give</w:t>
      </w:r>
      <w:r>
        <w:t>s</w:t>
      </w:r>
      <w:r w:rsidR="002E1421">
        <w:t xml:space="preserve"> b</w:t>
      </w:r>
      <w:r w:rsidR="00F17445">
        <w:t xml:space="preserve">asic functionality </w:t>
      </w:r>
      <w:r w:rsidR="002E1421">
        <w:t xml:space="preserve">support </w:t>
      </w:r>
      <w:r w:rsidR="00801432">
        <w:t>for</w:t>
      </w:r>
      <w:r w:rsidR="00FA77DD">
        <w:t xml:space="preserve"> </w:t>
      </w:r>
      <w:r w:rsidR="005E191B">
        <w:t>N</w:t>
      </w:r>
      <w:r w:rsidR="00FA77DD">
        <w:t>on-</w:t>
      </w:r>
      <w:r w:rsidR="005E191B">
        <w:t>P</w:t>
      </w:r>
      <w:r w:rsidR="00FA77DD">
        <w:t xml:space="preserve">ublic </w:t>
      </w:r>
      <w:r w:rsidR="005E191B">
        <w:t>N</w:t>
      </w:r>
      <w:r w:rsidR="00FA77DD">
        <w:t xml:space="preserve">etworks (NPNs). </w:t>
      </w:r>
      <w:r w:rsidR="0095340F">
        <w:t>T</w:t>
      </w:r>
      <w:r w:rsidR="00FA77DD">
        <w:t xml:space="preserve">wo different deployment scenarios for NPNs have been specified in </w:t>
      </w:r>
      <w:r w:rsidR="001E0CF6">
        <w:t>5GS:</w:t>
      </w:r>
      <w:r w:rsidR="00801432">
        <w:t xml:space="preserve"> </w:t>
      </w:r>
      <w:r w:rsidR="00F17445">
        <w:t>Standalone</w:t>
      </w:r>
      <w:r w:rsidR="00F17445" w:rsidRPr="00F17445">
        <w:t xml:space="preserve"> </w:t>
      </w:r>
      <w:r w:rsidR="00FA58B2">
        <w:t>N</w:t>
      </w:r>
      <w:r w:rsidR="007B7E70">
        <w:t>PNs</w:t>
      </w:r>
      <w:r w:rsidR="00F17445">
        <w:t xml:space="preserve"> (SNPNs) </w:t>
      </w:r>
      <w:r w:rsidR="0034574F">
        <w:t xml:space="preserve">and </w:t>
      </w:r>
      <w:r w:rsidR="001D1DA0">
        <w:t>Public Network Integrated NPNs (PNI-NPNs)</w:t>
      </w:r>
      <w:r w:rsidR="00801432">
        <w:t xml:space="preserve">. </w:t>
      </w:r>
    </w:p>
    <w:p w14:paraId="29314F0B" w14:textId="14F53FA9" w:rsidR="00F43A9C" w:rsidRDefault="004800E4" w:rsidP="00CE0424">
      <w:pPr>
        <w:pStyle w:val="BodyText"/>
      </w:pPr>
      <w:r>
        <w:rPr>
          <w:lang w:val="en-US"/>
        </w:rPr>
        <w:t xml:space="preserve">To further enhance NPNs, </w:t>
      </w:r>
      <w:r w:rsidR="004D4BAC">
        <w:t>SA2 started a</w:t>
      </w:r>
      <w:r w:rsidR="00784E60">
        <w:t xml:space="preserve">n </w:t>
      </w:r>
      <w:proofErr w:type="spellStart"/>
      <w:r w:rsidR="00784E60">
        <w:t>eNPN</w:t>
      </w:r>
      <w:proofErr w:type="spellEnd"/>
      <w:r w:rsidR="004D4BAC">
        <w:t xml:space="preserve"> </w:t>
      </w:r>
      <w:r w:rsidR="0048129D">
        <w:t>S</w:t>
      </w:r>
      <w:r w:rsidR="004D4BAC">
        <w:t xml:space="preserve">tudy </w:t>
      </w:r>
      <w:r w:rsidR="0048129D">
        <w:t>I</w:t>
      </w:r>
      <w:r w:rsidR="004D4BAC">
        <w:t>tem</w:t>
      </w:r>
      <w:r w:rsidR="00D4746A">
        <w:t xml:space="preserve"> (SI)</w:t>
      </w:r>
      <w:r w:rsidR="001F0957">
        <w:t>, see</w:t>
      </w:r>
      <w:r w:rsidR="004D4BAC">
        <w:t xml:space="preserve"> </w:t>
      </w:r>
      <w:hyperlink r:id="rId11" w:history="1">
        <w:r w:rsidR="004D4BAC" w:rsidRPr="004D4BAC">
          <w:rPr>
            <w:rStyle w:val="Hyperlink"/>
            <w:lang w:val="en-US"/>
          </w:rPr>
          <w:t>SP-190453</w:t>
        </w:r>
      </w:hyperlink>
      <w:r w:rsidR="004D4BAC" w:rsidRPr="004D4BAC">
        <w:rPr>
          <w:lang w:val="en-US"/>
        </w:rPr>
        <w:t xml:space="preserve"> (</w:t>
      </w:r>
      <w:r w:rsidR="00784E60">
        <w:rPr>
          <w:lang w:val="en-US"/>
        </w:rPr>
        <w:t xml:space="preserve">with </w:t>
      </w:r>
      <w:r w:rsidR="004D4BAC">
        <w:rPr>
          <w:lang w:val="en-US"/>
        </w:rPr>
        <w:t>u</w:t>
      </w:r>
      <w:r w:rsidR="004D4BAC" w:rsidRPr="004D4BAC">
        <w:rPr>
          <w:lang w:val="en-US"/>
        </w:rPr>
        <w:t>pdated work plan</w:t>
      </w:r>
      <w:r w:rsidR="004D4BAC">
        <w:rPr>
          <w:lang w:val="en-US"/>
        </w:rPr>
        <w:t xml:space="preserve"> in</w:t>
      </w:r>
      <w:r w:rsidR="004D4BAC" w:rsidRPr="004D4BAC">
        <w:rPr>
          <w:lang w:val="en-US"/>
        </w:rPr>
        <w:t xml:space="preserve"> </w:t>
      </w:r>
      <w:hyperlink r:id="rId12" w:history="1">
        <w:r w:rsidR="004D4BAC" w:rsidRPr="004D4BAC">
          <w:rPr>
            <w:rStyle w:val="Hyperlink"/>
            <w:lang w:val="en-US"/>
          </w:rPr>
          <w:t>SP-191376</w:t>
        </w:r>
      </w:hyperlink>
      <w:r w:rsidR="004D4BAC">
        <w:rPr>
          <w:lang w:val="en-US"/>
        </w:rPr>
        <w:t>)</w:t>
      </w:r>
      <w:r w:rsidR="001F0957">
        <w:rPr>
          <w:lang w:val="en-US"/>
        </w:rPr>
        <w:t xml:space="preserve"> </w:t>
      </w:r>
      <w:r w:rsidR="007C341D" w:rsidRPr="00042972">
        <w:t>[</w:t>
      </w:r>
      <w:r w:rsidR="008F3D8F">
        <w:t>2</w:t>
      </w:r>
      <w:r w:rsidR="007C341D" w:rsidRPr="00042972">
        <w:t>]</w:t>
      </w:r>
      <w:r w:rsidR="00784E60" w:rsidRPr="00784E60">
        <w:t xml:space="preserve"> </w:t>
      </w:r>
      <w:r w:rsidR="00784E60">
        <w:t xml:space="preserve">resulting in TR 23.700-07 </w:t>
      </w:r>
      <w:r w:rsidR="00784E60">
        <w:fldChar w:fldCharType="begin"/>
      </w:r>
      <w:r w:rsidR="00784E60">
        <w:instrText xml:space="preserve"> REF _Ref60648874 \r \h </w:instrText>
      </w:r>
      <w:r w:rsidR="00784E60">
        <w:fldChar w:fldCharType="separate"/>
      </w:r>
      <w:r w:rsidR="00784E60">
        <w:t>[4]</w:t>
      </w:r>
      <w:r w:rsidR="00784E60">
        <w:fldChar w:fldCharType="end"/>
      </w:r>
      <w:r w:rsidR="001F0957">
        <w:rPr>
          <w:lang w:val="en-US"/>
        </w:rPr>
        <w:t xml:space="preserve">. As the SA2 </w:t>
      </w:r>
      <w:proofErr w:type="spellStart"/>
      <w:r w:rsidR="001F0957">
        <w:rPr>
          <w:lang w:val="en-US"/>
        </w:rPr>
        <w:t>eNPN</w:t>
      </w:r>
      <w:proofErr w:type="spellEnd"/>
      <w:r w:rsidR="001F0957">
        <w:rPr>
          <w:lang w:val="en-US"/>
        </w:rPr>
        <w:t xml:space="preserve"> work causes impact on RAN, </w:t>
      </w:r>
      <w:r w:rsidR="001F0957">
        <w:t xml:space="preserve">the </w:t>
      </w:r>
      <w:r w:rsidR="004C2808">
        <w:t>Rel</w:t>
      </w:r>
      <w:r w:rsidR="003A55BA">
        <w:t>-</w:t>
      </w:r>
      <w:r w:rsidR="004C2808">
        <w:t xml:space="preserve">17 </w:t>
      </w:r>
      <w:proofErr w:type="spellStart"/>
      <w:r w:rsidR="009C1AF5">
        <w:t>ePRN</w:t>
      </w:r>
      <w:proofErr w:type="spellEnd"/>
      <w:r w:rsidR="009C1AF5">
        <w:t xml:space="preserve"> </w:t>
      </w:r>
      <w:r w:rsidR="004C2808">
        <w:t>WI</w:t>
      </w:r>
      <w:r w:rsidR="00676FC9">
        <w:t>D</w:t>
      </w:r>
      <w:r w:rsidR="00C852EA">
        <w:t xml:space="preserve">, </w:t>
      </w:r>
      <w:hyperlink r:id="rId13" w:history="1">
        <w:r w:rsidR="00C852EA" w:rsidRPr="00C852EA">
          <w:rPr>
            <w:rStyle w:val="Hyperlink"/>
          </w:rPr>
          <w:t>RP-202363</w:t>
        </w:r>
      </w:hyperlink>
      <w:r w:rsidR="00C852EA">
        <w:t xml:space="preserve"> </w:t>
      </w:r>
      <w:r w:rsidR="007B62E9" w:rsidRPr="00042972">
        <w:t>[</w:t>
      </w:r>
      <w:r w:rsidR="008F3D8F">
        <w:t>3</w:t>
      </w:r>
      <w:r w:rsidR="007B62E9" w:rsidRPr="00042972">
        <w:t>]</w:t>
      </w:r>
      <w:r w:rsidR="00C852EA">
        <w:t>,</w:t>
      </w:r>
      <w:r w:rsidR="002D6B43">
        <w:t xml:space="preserve"> </w:t>
      </w:r>
      <w:r w:rsidR="001F0957">
        <w:t xml:space="preserve">was </w:t>
      </w:r>
      <w:r w:rsidR="00C852EA">
        <w:t xml:space="preserve">approved </w:t>
      </w:r>
      <w:r w:rsidR="001F0957">
        <w:t xml:space="preserve">at </w:t>
      </w:r>
      <w:r w:rsidR="002D6B43">
        <w:t>RAN</w:t>
      </w:r>
      <w:r w:rsidR="001F0957">
        <w:t>#90e</w:t>
      </w:r>
      <w:r w:rsidR="002D6B43" w:rsidDel="001F0957">
        <w:t xml:space="preserve"> </w:t>
      </w:r>
      <w:r w:rsidR="002D6B43">
        <w:t>in</w:t>
      </w:r>
      <w:r w:rsidR="0005284B" w:rsidDel="001F0957">
        <w:t xml:space="preserve"> </w:t>
      </w:r>
      <w:r w:rsidR="001F0957" w:rsidRPr="003F46AC">
        <w:t>Dec</w:t>
      </w:r>
      <w:r w:rsidR="0070116B">
        <w:t>ember</w:t>
      </w:r>
      <w:r w:rsidR="001F0957" w:rsidRPr="003F46AC">
        <w:t xml:space="preserve"> </w:t>
      </w:r>
      <w:r w:rsidR="007B62E9" w:rsidRPr="003F46AC">
        <w:t>2020</w:t>
      </w:r>
      <w:r w:rsidR="009C1AF5">
        <w:t xml:space="preserve"> </w:t>
      </w:r>
      <w:r w:rsidR="003F46AC">
        <w:t xml:space="preserve">addressing three different objectives. </w:t>
      </w:r>
    </w:p>
    <w:p w14:paraId="3811E78A" w14:textId="74C00CB1" w:rsidR="00A61085" w:rsidRPr="00F619A8" w:rsidRDefault="00122803" w:rsidP="00CE0424">
      <w:pPr>
        <w:pStyle w:val="BodyText"/>
        <w:rPr>
          <w:color w:val="FF0000"/>
        </w:rPr>
      </w:pPr>
      <w:r w:rsidRPr="00496F3B">
        <w:rPr>
          <w:noProof/>
          <w:color w:val="FF0000"/>
        </w:rPr>
        <mc:AlternateContent>
          <mc:Choice Requires="wps">
            <w:drawing>
              <wp:anchor distT="45720" distB="45720" distL="114300" distR="114300" simplePos="0" relativeHeight="251658240" behindDoc="0" locked="0" layoutInCell="1" allowOverlap="1" wp14:anchorId="59ACCE20" wp14:editId="70873A5B">
                <wp:simplePos x="0" y="0"/>
                <wp:positionH relativeFrom="margin">
                  <wp:posOffset>-6008</wp:posOffset>
                </wp:positionH>
                <wp:positionV relativeFrom="paragraph">
                  <wp:posOffset>868240</wp:posOffset>
                </wp:positionV>
                <wp:extent cx="6099048" cy="1404620"/>
                <wp:effectExtent l="0" t="0" r="16510" b="13970"/>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048" cy="1404620"/>
                        </a:xfrm>
                        <a:prstGeom prst="rect">
                          <a:avLst/>
                        </a:prstGeom>
                        <a:solidFill>
                          <a:srgbClr val="FFFFFF"/>
                        </a:solidFill>
                        <a:ln w="9525">
                          <a:solidFill>
                            <a:srgbClr val="000000"/>
                          </a:solidFill>
                          <a:miter lim="800000"/>
                          <a:headEnd/>
                          <a:tailEnd/>
                        </a:ln>
                      </wps:spPr>
                      <wps:txbx>
                        <w:txbxContent>
                          <w:p w14:paraId="5059F263" w14:textId="0F1D193B" w:rsidR="005E11FC" w:rsidRPr="00500B73" w:rsidRDefault="005E11FC" w:rsidP="00496F3B">
                            <w:pPr>
                              <w:pStyle w:val="BodyText"/>
                            </w:pPr>
                            <w:r>
                              <w:t>In this paper, we focus on covering the following objective as copied from the WID (only RAN2 impacts listed here):</w:t>
                            </w:r>
                          </w:p>
                          <w:p w14:paraId="25B4911D" w14:textId="77777777" w:rsidR="005E11FC" w:rsidRPr="002D24A8" w:rsidRDefault="005E11FC" w:rsidP="00496F3B">
                            <w:pPr>
                              <w:numPr>
                                <w:ilvl w:val="0"/>
                                <w:numId w:val="25"/>
                              </w:numPr>
                              <w:ind w:right="-99"/>
                              <w:rPr>
                                <w:lang w:val="en-US" w:eastAsia="zh-CN"/>
                              </w:rPr>
                            </w:pPr>
                            <w:r>
                              <w:rPr>
                                <w:lang w:val="en-US" w:eastAsia="zh-CN"/>
                              </w:rPr>
                              <w:t>Support</w:t>
                            </w:r>
                            <w:r>
                              <w:rPr>
                                <w:lang w:eastAsia="zh-CN"/>
                              </w:rPr>
                              <w:t xml:space="preserve"> </w:t>
                            </w:r>
                            <w:r>
                              <w:rPr>
                                <w:rFonts w:hint="eastAsia"/>
                                <w:lang w:eastAsia="zh-CN"/>
                              </w:rPr>
                              <w:t>UE</w:t>
                            </w:r>
                            <w:r>
                              <w:rPr>
                                <w:lang w:eastAsia="zh-CN"/>
                              </w:rPr>
                              <w:t xml:space="preserve"> </w:t>
                            </w:r>
                            <w:r>
                              <w:rPr>
                                <w:rFonts w:hint="eastAsia"/>
                                <w:lang w:eastAsia="zh-CN"/>
                              </w:rPr>
                              <w:t>onboarding</w:t>
                            </w:r>
                            <w:r>
                              <w:rPr>
                                <w:lang w:eastAsia="zh-CN"/>
                              </w:rPr>
                              <w:t xml:space="preserve"> </w:t>
                            </w:r>
                            <w:r>
                              <w:rPr>
                                <w:rFonts w:hint="eastAsia"/>
                                <w:lang w:eastAsia="zh-CN"/>
                              </w:rPr>
                              <w:t>and</w:t>
                            </w:r>
                            <w:r>
                              <w:rPr>
                                <w:lang w:eastAsia="zh-CN"/>
                              </w:rPr>
                              <w:t xml:space="preserve"> </w:t>
                            </w:r>
                            <w:r>
                              <w:rPr>
                                <w:rFonts w:hint="eastAsia"/>
                                <w:lang w:eastAsia="zh-CN"/>
                              </w:rPr>
                              <w:t>provisioning</w:t>
                            </w:r>
                            <w:r>
                              <w:rPr>
                                <w:lang w:eastAsia="zh-CN"/>
                              </w:rPr>
                              <w:t xml:space="preserve"> </w:t>
                            </w:r>
                            <w:r>
                              <w:rPr>
                                <w:rFonts w:hint="eastAsia"/>
                                <w:lang w:eastAsia="zh-CN"/>
                              </w:rPr>
                              <w:t>for</w:t>
                            </w:r>
                            <w:r>
                              <w:rPr>
                                <w:lang w:eastAsia="zh-CN"/>
                              </w:rPr>
                              <w:t xml:space="preserve"> </w:t>
                            </w:r>
                            <w:r>
                              <w:rPr>
                                <w:rFonts w:hint="eastAsia"/>
                                <w:lang w:eastAsia="zh-CN"/>
                              </w:rPr>
                              <w:t>NPN</w:t>
                            </w:r>
                            <w:r>
                              <w:rPr>
                                <w:lang w:eastAsia="zh-CN"/>
                              </w:rPr>
                              <w:t xml:space="preserve"> including:</w:t>
                            </w:r>
                          </w:p>
                          <w:p w14:paraId="1B2FD483" w14:textId="77777777" w:rsidR="005E11FC" w:rsidRPr="0092564F" w:rsidRDefault="005E11FC" w:rsidP="00496F3B">
                            <w:pPr>
                              <w:numPr>
                                <w:ilvl w:val="1"/>
                                <w:numId w:val="25"/>
                              </w:numPr>
                              <w:ind w:right="-99"/>
                              <w:rPr>
                                <w:lang w:eastAsia="zh-CN"/>
                              </w:rPr>
                            </w:pPr>
                            <w:r w:rsidRPr="002D24A8">
                              <w:rPr>
                                <w:lang w:eastAsia="zh-CN"/>
                              </w:rPr>
                              <w:t>The UE onboarding</w:t>
                            </w:r>
                            <w:r w:rsidRPr="0092564F">
                              <w:rPr>
                                <w:lang w:eastAsia="zh-CN"/>
                              </w:rPr>
                              <w:t xml:space="preserve"> relevant parameter broadcast from SIB</w:t>
                            </w:r>
                            <w:r w:rsidRPr="0092564F">
                              <w:rPr>
                                <w:rFonts w:hint="eastAsia"/>
                                <w:lang w:eastAsia="zh-CN"/>
                              </w:rPr>
                              <w:t xml:space="preserve"> </w:t>
                            </w:r>
                            <w:r w:rsidRPr="0092564F">
                              <w:rPr>
                                <w:lang w:eastAsia="zh-CN"/>
                              </w:rPr>
                              <w:t>[RAN2]</w:t>
                            </w:r>
                          </w:p>
                          <w:p w14:paraId="6D34371E" w14:textId="67038E66" w:rsidR="005E11FC" w:rsidRPr="00496F3B" w:rsidRDefault="005E11FC" w:rsidP="004904D5">
                            <w:pPr>
                              <w:numPr>
                                <w:ilvl w:val="1"/>
                                <w:numId w:val="25"/>
                              </w:numPr>
                              <w:ind w:right="-99"/>
                            </w:pPr>
                            <w:r>
                              <w:rPr>
                                <w:rFonts w:hint="eastAsia"/>
                                <w:lang w:eastAsia="zh-CN"/>
                              </w:rPr>
                              <w:t>T</w:t>
                            </w:r>
                            <w:r>
                              <w:rPr>
                                <w:lang w:eastAsia="zh-CN"/>
                              </w:rPr>
                              <w:t xml:space="preserve">he associated </w:t>
                            </w:r>
                            <w:r w:rsidRPr="0092564F">
                              <w:rPr>
                                <w:lang w:eastAsia="zh-CN"/>
                              </w:rPr>
                              <w:t>cell selection/reselection</w:t>
                            </w:r>
                            <w:r>
                              <w:rPr>
                                <w:lang w:eastAsia="zh-CN"/>
                              </w:rPr>
                              <w:t xml:space="preserve">, </w:t>
                            </w:r>
                            <w:r w:rsidRPr="0092564F">
                              <w:rPr>
                                <w:lang w:eastAsia="zh-CN"/>
                              </w:rPr>
                              <w:t>cell access control</w:t>
                            </w:r>
                            <w:r>
                              <w:rPr>
                                <w:lang w:eastAsia="zh-CN"/>
                              </w:rPr>
                              <w:t xml:space="preserve"> and the connected mode mobility support</w:t>
                            </w:r>
                            <w:r w:rsidRPr="0092564F">
                              <w:rPr>
                                <w:lang w:eastAsia="zh-CN"/>
                              </w:rPr>
                              <w:t xml:space="preserve"> [RAN2</w:t>
                            </w:r>
                            <w:r>
                              <w:rPr>
                                <w:rFonts w:hint="eastAsia"/>
                                <w:lang w:eastAsia="zh-CN"/>
                              </w:rPr>
                              <w:t>/</w:t>
                            </w:r>
                            <w:r>
                              <w:rPr>
                                <w:lang w:eastAsia="zh-CN"/>
                              </w:rPr>
                              <w:t>RAN3</w:t>
                            </w:r>
                            <w:r w:rsidRPr="0092564F">
                              <w:rPr>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ACCE20" id="_x0000_t202" coordsize="21600,21600" o:spt="202" path="m,l,21600r21600,l21600,xe">
                <v:stroke joinstyle="miter"/>
                <v:path gradientshapeok="t" o:connecttype="rect"/>
              </v:shapetype>
              <v:shape id="Text Box 2" o:spid="_x0000_s1026" type="#_x0000_t202" style="position:absolute;left:0;text-align:left;margin-left:-.45pt;margin-top:68.35pt;width:480.2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">
                <v:textbox style="mso-fit-shape-to-text:t">
                  <w:txbxContent>
                    <w:p w14:paraId="5059F263" w14:textId="0F1D193B" w:rsidR="005E11FC" w:rsidRPr="00500B73" w:rsidRDefault="005E11FC" w:rsidP="00496F3B">
                      <w:pPr>
                        <w:pStyle w:val="BodyText"/>
                      </w:pPr>
                      <w:r>
                        <w:t>In this paper, we focus on covering the following objective as copied from the WID (only RAN2 impacts listed here):</w:t>
                      </w:r>
                    </w:p>
                    <w:p w14:paraId="25B4911D" w14:textId="77777777" w:rsidR="005E11FC" w:rsidRPr="002D24A8" w:rsidRDefault="005E11FC" w:rsidP="00496F3B">
                      <w:pPr>
                        <w:numPr>
                          <w:ilvl w:val="0"/>
                          <w:numId w:val="25"/>
                        </w:numPr>
                        <w:ind w:right="-99"/>
                        <w:rPr>
                          <w:lang w:val="en-US" w:eastAsia="zh-CN"/>
                        </w:rPr>
                      </w:pPr>
                      <w:r>
                        <w:rPr>
                          <w:lang w:val="en-US" w:eastAsia="zh-CN"/>
                        </w:rPr>
                        <w:t>Support</w:t>
                      </w:r>
                      <w:r>
                        <w:rPr>
                          <w:lang w:eastAsia="zh-CN"/>
                        </w:rPr>
                        <w:t xml:space="preserve"> </w:t>
                      </w:r>
                      <w:r>
                        <w:rPr>
                          <w:rFonts w:hint="eastAsia"/>
                          <w:lang w:eastAsia="zh-CN"/>
                        </w:rPr>
                        <w:t>UE</w:t>
                      </w:r>
                      <w:r>
                        <w:rPr>
                          <w:lang w:eastAsia="zh-CN"/>
                        </w:rPr>
                        <w:t xml:space="preserve"> </w:t>
                      </w:r>
                      <w:r>
                        <w:rPr>
                          <w:rFonts w:hint="eastAsia"/>
                          <w:lang w:eastAsia="zh-CN"/>
                        </w:rPr>
                        <w:t>onboarding</w:t>
                      </w:r>
                      <w:r>
                        <w:rPr>
                          <w:lang w:eastAsia="zh-CN"/>
                        </w:rPr>
                        <w:t xml:space="preserve"> </w:t>
                      </w:r>
                      <w:r>
                        <w:rPr>
                          <w:rFonts w:hint="eastAsia"/>
                          <w:lang w:eastAsia="zh-CN"/>
                        </w:rPr>
                        <w:t>and</w:t>
                      </w:r>
                      <w:r>
                        <w:rPr>
                          <w:lang w:eastAsia="zh-CN"/>
                        </w:rPr>
                        <w:t xml:space="preserve"> </w:t>
                      </w:r>
                      <w:r>
                        <w:rPr>
                          <w:rFonts w:hint="eastAsia"/>
                          <w:lang w:eastAsia="zh-CN"/>
                        </w:rPr>
                        <w:t>provisioning</w:t>
                      </w:r>
                      <w:r>
                        <w:rPr>
                          <w:lang w:eastAsia="zh-CN"/>
                        </w:rPr>
                        <w:t xml:space="preserve"> </w:t>
                      </w:r>
                      <w:r>
                        <w:rPr>
                          <w:rFonts w:hint="eastAsia"/>
                          <w:lang w:eastAsia="zh-CN"/>
                        </w:rPr>
                        <w:t>for</w:t>
                      </w:r>
                      <w:r>
                        <w:rPr>
                          <w:lang w:eastAsia="zh-CN"/>
                        </w:rPr>
                        <w:t xml:space="preserve"> </w:t>
                      </w:r>
                      <w:r>
                        <w:rPr>
                          <w:rFonts w:hint="eastAsia"/>
                          <w:lang w:eastAsia="zh-CN"/>
                        </w:rPr>
                        <w:t>NPN</w:t>
                      </w:r>
                      <w:r>
                        <w:rPr>
                          <w:lang w:eastAsia="zh-CN"/>
                        </w:rPr>
                        <w:t xml:space="preserve"> including:</w:t>
                      </w:r>
                    </w:p>
                    <w:p w14:paraId="1B2FD483" w14:textId="77777777" w:rsidR="005E11FC" w:rsidRPr="0092564F" w:rsidRDefault="005E11FC" w:rsidP="00496F3B">
                      <w:pPr>
                        <w:numPr>
                          <w:ilvl w:val="1"/>
                          <w:numId w:val="25"/>
                        </w:numPr>
                        <w:ind w:right="-99"/>
                        <w:rPr>
                          <w:lang w:eastAsia="zh-CN"/>
                        </w:rPr>
                      </w:pPr>
                      <w:r w:rsidRPr="002D24A8">
                        <w:rPr>
                          <w:lang w:eastAsia="zh-CN"/>
                        </w:rPr>
                        <w:t>The UE onboarding</w:t>
                      </w:r>
                      <w:r w:rsidRPr="0092564F">
                        <w:rPr>
                          <w:lang w:eastAsia="zh-CN"/>
                        </w:rPr>
                        <w:t xml:space="preserve"> relevant parameter broadcast from SIB</w:t>
                      </w:r>
                      <w:r w:rsidRPr="0092564F">
                        <w:rPr>
                          <w:rFonts w:hint="eastAsia"/>
                          <w:lang w:eastAsia="zh-CN"/>
                        </w:rPr>
                        <w:t xml:space="preserve"> </w:t>
                      </w:r>
                      <w:r w:rsidRPr="0092564F">
                        <w:rPr>
                          <w:lang w:eastAsia="zh-CN"/>
                        </w:rPr>
                        <w:t>[RAN2]</w:t>
                      </w:r>
                    </w:p>
                    <w:p w14:paraId="6D34371E" w14:textId="67038E66" w:rsidR="005E11FC" w:rsidRPr="00496F3B" w:rsidRDefault="005E11FC" w:rsidP="004904D5">
                      <w:pPr>
                        <w:numPr>
                          <w:ilvl w:val="1"/>
                          <w:numId w:val="25"/>
                        </w:numPr>
                        <w:ind w:right="-99"/>
                      </w:pPr>
                      <w:r>
                        <w:rPr>
                          <w:rFonts w:hint="eastAsia"/>
                          <w:lang w:eastAsia="zh-CN"/>
                        </w:rPr>
                        <w:t>T</w:t>
                      </w:r>
                      <w:r>
                        <w:rPr>
                          <w:lang w:eastAsia="zh-CN"/>
                        </w:rPr>
                        <w:t xml:space="preserve">he associated </w:t>
                      </w:r>
                      <w:r w:rsidRPr="0092564F">
                        <w:rPr>
                          <w:lang w:eastAsia="zh-CN"/>
                        </w:rPr>
                        <w:t>cell selection/reselection</w:t>
                      </w:r>
                      <w:r>
                        <w:rPr>
                          <w:lang w:eastAsia="zh-CN"/>
                        </w:rPr>
                        <w:t xml:space="preserve">, </w:t>
                      </w:r>
                      <w:r w:rsidRPr="0092564F">
                        <w:rPr>
                          <w:lang w:eastAsia="zh-CN"/>
                        </w:rPr>
                        <w:t>cell access control</w:t>
                      </w:r>
                      <w:r>
                        <w:rPr>
                          <w:lang w:eastAsia="zh-CN"/>
                        </w:rPr>
                        <w:t xml:space="preserve"> and the connected mode mobility support</w:t>
                      </w:r>
                      <w:r w:rsidRPr="0092564F">
                        <w:rPr>
                          <w:lang w:eastAsia="zh-CN"/>
                        </w:rPr>
                        <w:t xml:space="preserve"> [RAN2</w:t>
                      </w:r>
                      <w:r>
                        <w:rPr>
                          <w:rFonts w:hint="eastAsia"/>
                          <w:lang w:eastAsia="zh-CN"/>
                        </w:rPr>
                        <w:t>/</w:t>
                      </w:r>
                      <w:r>
                        <w:rPr>
                          <w:lang w:eastAsia="zh-CN"/>
                        </w:rPr>
                        <w:t>RAN3</w:t>
                      </w:r>
                      <w:r w:rsidRPr="0092564F">
                        <w:rPr>
                          <w:lang w:eastAsia="zh-CN"/>
                        </w:rPr>
                        <w:t>]</w:t>
                      </w:r>
                    </w:p>
                  </w:txbxContent>
                </v:textbox>
                <w10:wrap type="topAndBottom" anchorx="margin"/>
              </v:shape>
            </w:pict>
          </mc:Fallback>
        </mc:AlternateContent>
      </w:r>
      <w:r w:rsidR="00A61085">
        <w:rPr>
          <w:lang w:val="en-US"/>
        </w:rPr>
        <w:t xml:space="preserve">Key Issue (KI) #4 in SA2’s study </w:t>
      </w:r>
      <w:r w:rsidR="00A61085" w:rsidRPr="00042972">
        <w:t>[</w:t>
      </w:r>
      <w:r w:rsidR="00A61085">
        <w:t>2</w:t>
      </w:r>
      <w:r w:rsidR="00A61085" w:rsidRPr="00042972">
        <w:t>]</w:t>
      </w:r>
      <w:r w:rsidR="00A61085">
        <w:t xml:space="preserve">, which is the one related to this objective, is divided in two components: </w:t>
      </w:r>
      <w:r w:rsidR="00C62356">
        <w:t xml:space="preserve">1) </w:t>
      </w:r>
      <w:r w:rsidR="00A61085">
        <w:t xml:space="preserve">UE onboarding and </w:t>
      </w:r>
      <w:r w:rsidR="00C62356">
        <w:t xml:space="preserve">2) </w:t>
      </w:r>
      <w:r w:rsidR="00A61085">
        <w:t xml:space="preserve">remote provisioning. The first component seeks to enable 3GPP connectivity </w:t>
      </w:r>
      <w:r w:rsidR="00427B94">
        <w:t xml:space="preserve">for </w:t>
      </w:r>
      <w:r w:rsidR="00A61085">
        <w:t xml:space="preserve">UEs </w:t>
      </w:r>
      <w:r w:rsidR="00427B94">
        <w:t xml:space="preserve">that only have </w:t>
      </w:r>
      <w:r w:rsidR="00A61085">
        <w:t xml:space="preserve">default credentials, so that </w:t>
      </w:r>
      <w:r w:rsidR="00427B94">
        <w:t>these UEs</w:t>
      </w:r>
      <w:r w:rsidR="00A61085">
        <w:t xml:space="preserve"> can be provisioned </w:t>
      </w:r>
      <w:r w:rsidR="00427B94">
        <w:t>with</w:t>
      </w:r>
      <w:r w:rsidR="00A61085">
        <w:t xml:space="preserve"> the necessary network credentials following second component’s solutions. RAN impacts are limited to the first component and thus, we here focus on UE onboarding.</w:t>
      </w:r>
    </w:p>
    <w:p w14:paraId="5BA4ABD1" w14:textId="1CA9C3AA" w:rsidR="004000E8" w:rsidRDefault="00230D18" w:rsidP="00CE0424">
      <w:pPr>
        <w:pStyle w:val="Heading1"/>
      </w:pPr>
      <w:bookmarkStart w:id="0" w:name="_Ref178064866"/>
      <w:r>
        <w:t>2</w:t>
      </w:r>
      <w:r>
        <w:tab/>
      </w:r>
      <w:r w:rsidR="004000E8" w:rsidRPr="00CE0424">
        <w:t>Discussion</w:t>
      </w:r>
      <w:bookmarkEnd w:id="0"/>
    </w:p>
    <w:p w14:paraId="4F805460" w14:textId="71BF6DBE" w:rsidR="00627CC4" w:rsidRDefault="00723BDC" w:rsidP="00370995">
      <w:pPr>
        <w:pStyle w:val="Heading2"/>
        <w:rPr>
          <w:lang w:val="en-US"/>
        </w:rPr>
      </w:pPr>
      <w:r>
        <w:rPr>
          <w:lang w:val="en-US"/>
        </w:rPr>
        <w:t>2.1</w:t>
      </w:r>
      <w:r>
        <w:rPr>
          <w:lang w:val="en-US"/>
        </w:rPr>
        <w:tab/>
      </w:r>
      <w:r w:rsidR="00627CC4">
        <w:rPr>
          <w:lang w:val="en-US"/>
        </w:rPr>
        <w:t>General description</w:t>
      </w:r>
    </w:p>
    <w:p w14:paraId="146FD120" w14:textId="2646BD85" w:rsidR="00B075B2" w:rsidRDefault="001369D8" w:rsidP="00B075B2">
      <w:pPr>
        <w:pStyle w:val="BodyText"/>
        <w:keepNext/>
      </w:pPr>
      <w:r w:rsidRPr="004A3913">
        <w:t>The process of onboarding per se has different implications</w:t>
      </w:r>
      <w:r>
        <w:t xml:space="preserve"> and meaning depending</w:t>
      </w:r>
      <w:r w:rsidRPr="004A3913">
        <w:t xml:space="preserve"> on the </w:t>
      </w:r>
      <w:r>
        <w:t xml:space="preserve">type of </w:t>
      </w:r>
      <w:r w:rsidRPr="004A3913">
        <w:t>NPN</w:t>
      </w:r>
      <w:r>
        <w:t xml:space="preserve"> deployments</w:t>
      </w:r>
      <w:r w:rsidRPr="004A3913">
        <w:t xml:space="preserve">. In fact, </w:t>
      </w:r>
      <w:r w:rsidR="001F7CB4">
        <w:t xml:space="preserve">as </w:t>
      </w:r>
      <w:r w:rsidRPr="004A3913">
        <w:t xml:space="preserve">we </w:t>
      </w:r>
      <w:r w:rsidR="00D136AA">
        <w:t>will</w:t>
      </w:r>
      <w:r w:rsidR="001F7CB4">
        <w:t xml:space="preserve"> see below, one</w:t>
      </w:r>
      <w:r w:rsidRPr="004A3913">
        <w:t xml:space="preserve"> could argue that </w:t>
      </w:r>
      <w:r>
        <w:t xml:space="preserve">onboarding </w:t>
      </w:r>
      <w:r w:rsidRPr="004A3913">
        <w:t xml:space="preserve">is ultimately focused exclusively on SNPNs. </w:t>
      </w:r>
      <w:r w:rsidR="00B075B2">
        <w:t xml:space="preserve">However, </w:t>
      </w:r>
      <w:r w:rsidR="00BF19ED">
        <w:t>regardless of the deployment</w:t>
      </w:r>
      <w:r w:rsidR="00673D7A">
        <w:t xml:space="preserve"> and irrespective of how the onboarding procedure is </w:t>
      </w:r>
      <w:r w:rsidR="00A85309">
        <w:t>undertaken</w:t>
      </w:r>
      <w:r w:rsidR="005D439E">
        <w:t>,</w:t>
      </w:r>
      <w:r w:rsidR="00B075B2">
        <w:t xml:space="preserve"> it is worth mentioning that the </w:t>
      </w:r>
      <w:r w:rsidR="00B075B2" w:rsidDel="00293F61">
        <w:t>NPN</w:t>
      </w:r>
      <w:r w:rsidR="00B075B2">
        <w:t xml:space="preserve"> credentials that are later remotely provisioned to the UE (</w:t>
      </w:r>
      <w:r w:rsidR="00B075B2">
        <w:rPr>
          <w:lang w:val="en-US"/>
        </w:rPr>
        <w:t xml:space="preserve">KI#4 second component) </w:t>
      </w:r>
      <w:r w:rsidR="00B075B2">
        <w:t xml:space="preserve">are then usually stored/saved by the UE. Hence, </w:t>
      </w:r>
      <w:r w:rsidR="00AA23C7">
        <w:t>we consider it important to star</w:t>
      </w:r>
      <w:r w:rsidR="00C75D9C">
        <w:t>t</w:t>
      </w:r>
      <w:r w:rsidR="00AA23C7">
        <w:t xml:space="preserve"> by mentioning that</w:t>
      </w:r>
      <w:r w:rsidR="00B075B2">
        <w:t xml:space="preserve"> </w:t>
      </w:r>
      <w:r w:rsidR="00B075B2" w:rsidRPr="00BF5C20">
        <w:t>onboarding is likely to be carried out only once in the lifetime of the UE</w:t>
      </w:r>
      <w:r w:rsidR="00B075B2">
        <w:t>. Therefore, this procedure should not be considered as time-critical in any way.</w:t>
      </w:r>
    </w:p>
    <w:p w14:paraId="20B6789E" w14:textId="0FEF49D7" w:rsidR="00B075B2" w:rsidRDefault="00B075B2" w:rsidP="00B075B2">
      <w:pPr>
        <w:pStyle w:val="Observation"/>
      </w:pPr>
      <w:bookmarkStart w:id="1" w:name="_Toc61553160"/>
      <w:r>
        <w:t>Onboarding is not a time-critical procedure.</w:t>
      </w:r>
      <w:bookmarkEnd w:id="1"/>
    </w:p>
    <w:p w14:paraId="32AF918E" w14:textId="77777777" w:rsidR="007A4AF9" w:rsidRDefault="007A4AF9" w:rsidP="00611FF2">
      <w:pPr>
        <w:pStyle w:val="BodyText"/>
      </w:pPr>
    </w:p>
    <w:p w14:paraId="2577C414" w14:textId="35F778CC" w:rsidR="001369D8" w:rsidRPr="00B23685" w:rsidRDefault="00E534A0" w:rsidP="00611FF2">
      <w:pPr>
        <w:pStyle w:val="BodyText"/>
        <w:rPr>
          <w:lang w:val="en-US"/>
        </w:rPr>
      </w:pPr>
      <w:r>
        <w:t>Building on the previous discussion, w</w:t>
      </w:r>
      <w:r w:rsidR="001369D8" w:rsidRPr="004A3913">
        <w:t xml:space="preserve">e now discuss what onboarding means </w:t>
      </w:r>
      <w:r w:rsidR="001369D8">
        <w:t xml:space="preserve">and how the principle works </w:t>
      </w:r>
      <w:r w:rsidR="001369D8" w:rsidRPr="004A3913">
        <w:t xml:space="preserve">for both </w:t>
      </w:r>
      <w:r w:rsidR="001369D8">
        <w:t>PNI-NPNs</w:t>
      </w:r>
      <w:r w:rsidR="001369D8" w:rsidRPr="004A3913">
        <w:t xml:space="preserve"> and SNPNs</w:t>
      </w:r>
      <w:r w:rsidR="001369D8">
        <w:t xml:space="preserve">. </w:t>
      </w:r>
    </w:p>
    <w:p w14:paraId="00062DB1" w14:textId="350C0907" w:rsidR="00723BDC" w:rsidRPr="00F63B2A" w:rsidRDefault="00723BDC" w:rsidP="00611FF2">
      <w:pPr>
        <w:pStyle w:val="Heading3"/>
      </w:pPr>
      <w:r>
        <w:rPr>
          <w:lang w:val="en-US"/>
        </w:rPr>
        <w:lastRenderedPageBreak/>
        <w:t>2.1</w:t>
      </w:r>
      <w:r w:rsidR="00627CC4">
        <w:rPr>
          <w:lang w:val="en-US"/>
        </w:rPr>
        <w:t>.1</w:t>
      </w:r>
      <w:r>
        <w:rPr>
          <w:lang w:val="en-US"/>
        </w:rPr>
        <w:tab/>
      </w:r>
      <w:r>
        <w:t>UE</w:t>
      </w:r>
      <w:r>
        <w:rPr>
          <w:lang w:val="en-US"/>
        </w:rPr>
        <w:t xml:space="preserve"> onboarding</w:t>
      </w:r>
      <w:r>
        <w:t xml:space="preserve"> </w:t>
      </w:r>
      <w:r w:rsidR="0030104E">
        <w:t>to a</w:t>
      </w:r>
      <w:r>
        <w:t xml:space="preserve"> PNI-NPN</w:t>
      </w:r>
    </w:p>
    <w:p w14:paraId="72BB9C58" w14:textId="68094D25" w:rsidR="00370995" w:rsidRPr="00E013EE" w:rsidRDefault="00370995" w:rsidP="00370995">
      <w:pPr>
        <w:pStyle w:val="B1"/>
        <w:ind w:hanging="568"/>
        <w:rPr>
          <w:rFonts w:ascii="Arial" w:hAnsi="Arial" w:cs="Arial"/>
          <w:lang w:val="en-US"/>
        </w:rPr>
      </w:pPr>
      <w:r>
        <w:rPr>
          <w:rFonts w:ascii="Arial" w:hAnsi="Arial" w:cs="Arial"/>
          <w:lang w:val="en-US"/>
        </w:rPr>
        <w:t>The following NOTE is captured</w:t>
      </w:r>
      <w:r w:rsidRPr="00E013EE">
        <w:rPr>
          <w:rFonts w:ascii="Arial" w:hAnsi="Arial" w:cs="Arial"/>
          <w:lang w:val="en-US"/>
        </w:rPr>
        <w:t xml:space="preserve"> in TR 23.700-07 </w:t>
      </w:r>
      <w:r w:rsidRPr="00E013EE">
        <w:rPr>
          <w:rFonts w:ascii="Arial" w:hAnsi="Arial" w:cs="Arial"/>
          <w:lang w:val="en-US"/>
        </w:rPr>
        <w:fldChar w:fldCharType="begin"/>
      </w:r>
      <w:r w:rsidRPr="00E013EE">
        <w:rPr>
          <w:rFonts w:ascii="Arial" w:hAnsi="Arial" w:cs="Arial"/>
          <w:lang w:val="en-US"/>
        </w:rPr>
        <w:instrText xml:space="preserve"> REF _Ref60648874 \r \h </w:instrText>
      </w:r>
      <w:r>
        <w:rPr>
          <w:rFonts w:ascii="Arial" w:hAnsi="Arial" w:cs="Arial"/>
          <w:lang w:val="en-US"/>
        </w:rPr>
        <w:instrText xml:space="preserve"> \* MERGEFORMAT </w:instrText>
      </w:r>
      <w:r w:rsidRPr="00E013EE">
        <w:rPr>
          <w:rFonts w:ascii="Arial" w:hAnsi="Arial" w:cs="Arial"/>
          <w:lang w:val="en-US"/>
        </w:rPr>
      </w:r>
      <w:r w:rsidRPr="00E013EE">
        <w:rPr>
          <w:rFonts w:ascii="Arial" w:hAnsi="Arial" w:cs="Arial"/>
          <w:lang w:val="en-US"/>
        </w:rPr>
        <w:fldChar w:fldCharType="separate"/>
      </w:r>
      <w:r w:rsidRPr="00E013EE">
        <w:rPr>
          <w:rFonts w:ascii="Arial" w:hAnsi="Arial" w:cs="Arial"/>
          <w:lang w:val="en-US"/>
        </w:rPr>
        <w:t>[4]</w:t>
      </w:r>
      <w:r w:rsidRPr="00E013EE">
        <w:rPr>
          <w:rFonts w:ascii="Arial" w:hAnsi="Arial" w:cs="Arial"/>
        </w:rPr>
        <w:fldChar w:fldCharType="end"/>
      </w:r>
      <w:r w:rsidRPr="00E013EE">
        <w:rPr>
          <w:rFonts w:ascii="Arial" w:hAnsi="Arial" w:cs="Arial"/>
          <w:lang w:val="en-US"/>
        </w:rPr>
        <w:t>, clause 5.4.1:</w:t>
      </w:r>
    </w:p>
    <w:p w14:paraId="3BD51165" w14:textId="32F81A55" w:rsidR="00370995" w:rsidRDefault="00370995" w:rsidP="00370995">
      <w:pPr>
        <w:pStyle w:val="NO"/>
        <w:pBdr>
          <w:top w:val="single" w:sz="4" w:space="1" w:color="auto"/>
          <w:left w:val="single" w:sz="4" w:space="0" w:color="auto"/>
          <w:bottom w:val="single" w:sz="4" w:space="1" w:color="auto"/>
          <w:right w:val="single" w:sz="4" w:space="4" w:color="auto"/>
        </w:pBdr>
        <w:tabs>
          <w:tab w:val="left" w:pos="270"/>
        </w:tabs>
        <w:ind w:hanging="1135"/>
      </w:pPr>
      <w:r>
        <w:t xml:space="preserve">    </w:t>
      </w:r>
      <w:r w:rsidRPr="00A97959">
        <w:t>NOTE 1:</w:t>
      </w:r>
      <w:r w:rsidRPr="00A97959">
        <w:tab/>
        <w:t>Provisioning of PLMN credentials is not in scope of this KI. A UE accessing a PLMN is assumed to have provisioned 3GPP credentials</w:t>
      </w:r>
      <w:r>
        <w:t>.</w:t>
      </w:r>
    </w:p>
    <w:p w14:paraId="08139926" w14:textId="1B389A60" w:rsidR="00723BDC" w:rsidRPr="005A732D" w:rsidRDefault="00723BDC" w:rsidP="00723BDC">
      <w:pPr>
        <w:pStyle w:val="BodyText"/>
        <w:rPr>
          <w:rStyle w:val="CommentReference"/>
          <w:sz w:val="20"/>
          <w:szCs w:val="20"/>
          <w:lang w:val="en-US"/>
        </w:rPr>
      </w:pPr>
      <w:r>
        <w:rPr>
          <w:lang w:val="en-US"/>
        </w:rPr>
        <w:t xml:space="preserve">PNI-NPN deployments rely on PLMNs and can be achieved by e.g., allocating one or more network slices to the NPN. To prevent non intended UEs from accessing the NPN, Closed Access Groups (CAGs) are broadcast in SIB1 and identify a group of subscribers who are permitted to access one or more CAG cells associated to the CAG as described in TS 38.300 </w:t>
      </w:r>
      <w:r w:rsidRPr="00C37DEA">
        <w:t>[</w:t>
      </w:r>
      <w:r>
        <w:t>3</w:t>
      </w:r>
      <w:r w:rsidRPr="00C37DEA">
        <w:t>]</w:t>
      </w:r>
      <w:r>
        <w:rPr>
          <w:lang w:val="en-US"/>
        </w:rPr>
        <w:t xml:space="preserve">. In turn, UEs can be configured with an “Allowed CAG list” which contains the identities of the CAGs that the UE </w:t>
      </w:r>
      <w:proofErr w:type="gramStart"/>
      <w:r>
        <w:rPr>
          <w:lang w:val="en-US"/>
        </w:rPr>
        <w:t>is allowed to</w:t>
      </w:r>
      <w:proofErr w:type="gramEnd"/>
      <w:r>
        <w:rPr>
          <w:lang w:val="en-US"/>
        </w:rPr>
        <w:t xml:space="preserve"> access within the PLMN. With this, a UE holding PLMN credentials can access the network and, in case of needing PNI-NPN credentials to, e.g. access a PNI-NPN slice, the subsequent provisioning </w:t>
      </w:r>
      <w:r w:rsidDel="00716BAB">
        <w:rPr>
          <w:lang w:val="en-US"/>
        </w:rPr>
        <w:t>is</w:t>
      </w:r>
      <w:r>
        <w:rPr>
          <w:lang w:val="en-US"/>
        </w:rPr>
        <w:t xml:space="preserve"> already enabled by current specification.</w:t>
      </w:r>
    </w:p>
    <w:p w14:paraId="31A21336" w14:textId="77777777" w:rsidR="00723BDC" w:rsidRDefault="00723BDC" w:rsidP="00723BDC">
      <w:pPr>
        <w:pStyle w:val="BodyText"/>
        <w:rPr>
          <w:rFonts w:ascii="Times New Roman" w:eastAsiaTheme="minorEastAsia" w:hAnsi="Times New Roman"/>
          <w:lang w:val="en-US" w:eastAsia="en-US"/>
        </w:rPr>
      </w:pPr>
      <w:r w:rsidRPr="009A26B6">
        <w:rPr>
          <w:rFonts w:ascii="Segoe UI" w:hAnsi="Segoe UI" w:cs="Segoe UI"/>
          <w:noProof/>
          <w:sz w:val="21"/>
          <w:szCs w:val="21"/>
        </w:rPr>
        <mc:AlternateContent>
          <mc:Choice Requires="wps">
            <w:drawing>
              <wp:anchor distT="45720" distB="45720" distL="114300" distR="114300" simplePos="0" relativeHeight="251660288" behindDoc="0" locked="0" layoutInCell="1" allowOverlap="1" wp14:anchorId="4C50CE6B" wp14:editId="530BC6B9">
                <wp:simplePos x="0" y="0"/>
                <wp:positionH relativeFrom="column">
                  <wp:posOffset>16510</wp:posOffset>
                </wp:positionH>
                <wp:positionV relativeFrom="paragraph">
                  <wp:posOffset>407670</wp:posOffset>
                </wp:positionV>
                <wp:extent cx="6134100" cy="419100"/>
                <wp:effectExtent l="0" t="0" r="19050" b="1905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419100"/>
                        </a:xfrm>
                        <a:prstGeom prst="rect">
                          <a:avLst/>
                        </a:prstGeom>
                        <a:solidFill>
                          <a:srgbClr val="FFFFFF"/>
                        </a:solidFill>
                        <a:ln w="9525">
                          <a:solidFill>
                            <a:srgbClr val="000000"/>
                          </a:solidFill>
                          <a:miter lim="800000"/>
                          <a:headEnd/>
                          <a:tailEnd/>
                        </a:ln>
                      </wps:spPr>
                      <wps:txbx>
                        <w:txbxContent>
                          <w:p w14:paraId="2E363797" w14:textId="77777777" w:rsidR="005E11FC" w:rsidRDefault="005E11FC" w:rsidP="00723BDC">
                            <w:pPr>
                              <w:pStyle w:val="B1"/>
                              <w:rPr>
                                <w:lang w:eastAsia="ko-KR"/>
                              </w:rPr>
                            </w:pPr>
                            <w:r>
                              <w:rPr>
                                <w:lang w:val="en-US" w:eastAsia="ko-KR"/>
                              </w:rPr>
                              <w:t>-</w:t>
                            </w:r>
                            <w:r>
                              <w:rPr>
                                <w:lang w:val="en-US" w:eastAsia="ko-KR"/>
                              </w:rPr>
                              <w:tab/>
                            </w:r>
                            <w:r>
                              <w:rPr>
                                <w:lang w:eastAsia="ko-KR"/>
                              </w:rPr>
                              <w:t xml:space="preserve">No </w:t>
                            </w:r>
                            <w:r>
                              <w:rPr>
                                <w:lang w:val="en-US" w:eastAsia="ko-KR"/>
                              </w:rPr>
                              <w:t xml:space="preserve">enhancement for the </w:t>
                            </w:r>
                            <w:r>
                              <w:rPr>
                                <w:lang w:eastAsia="ko-KR"/>
                              </w:rPr>
                              <w:t>UE onboarding (component 1 of KI#4) with PLMN credentials used for primary authentication and PLMN network selection are needed for the case of PNI-NPN credentials provisioning</w:t>
                            </w:r>
                            <w:r>
                              <w:rPr>
                                <w:lang w:val="en-US" w:eastAsia="ko-KR"/>
                              </w:rPr>
                              <w:t>.</w:t>
                            </w:r>
                          </w:p>
                          <w:p w14:paraId="70FF7039" w14:textId="77777777" w:rsidR="005E11FC" w:rsidRDefault="005E11FC" w:rsidP="00723B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50CE6B" id="_x0000_s1027" type="#_x0000_t202" style="position:absolute;left:0;text-align:left;margin-left:1.3pt;margin-top:32.1pt;width:483pt;height:33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">
                <v:textbox>
                  <w:txbxContent>
                    <w:p w14:paraId="2E363797" w14:textId="77777777" w:rsidR="005E11FC" w:rsidRDefault="005E11FC" w:rsidP="00723BDC">
                      <w:pPr>
                        <w:pStyle w:val="B1"/>
                        <w:rPr>
                          <w:lang w:eastAsia="ko-KR"/>
                        </w:rPr>
                      </w:pPr>
                      <w:r>
                        <w:rPr>
                          <w:lang w:val="en-US" w:eastAsia="ko-KR"/>
                        </w:rPr>
                        <w:t>-</w:t>
                      </w:r>
                      <w:r>
                        <w:rPr>
                          <w:lang w:val="en-US" w:eastAsia="ko-KR"/>
                        </w:rPr>
                        <w:tab/>
                      </w:r>
                      <w:r>
                        <w:rPr>
                          <w:lang w:eastAsia="ko-KR"/>
                        </w:rPr>
                        <w:t xml:space="preserve">No </w:t>
                      </w:r>
                      <w:r>
                        <w:rPr>
                          <w:lang w:val="en-US" w:eastAsia="ko-KR"/>
                        </w:rPr>
                        <w:t xml:space="preserve">enhancement for the </w:t>
                      </w:r>
                      <w:r>
                        <w:rPr>
                          <w:lang w:eastAsia="ko-KR"/>
                        </w:rPr>
                        <w:t>UE onboarding (component 1 of KI#4) with PLMN credentials used for primary authentication and PLMN network selection are needed for the case of PNI-NPN credentials provisioning</w:t>
                      </w:r>
                      <w:r>
                        <w:rPr>
                          <w:lang w:val="en-US" w:eastAsia="ko-KR"/>
                        </w:rPr>
                        <w:t>.</w:t>
                      </w:r>
                    </w:p>
                    <w:p w14:paraId="70FF7039" w14:textId="77777777" w:rsidR="005E11FC" w:rsidRDefault="005E11FC" w:rsidP="00723BDC"/>
                  </w:txbxContent>
                </v:textbox>
                <w10:wrap type="square"/>
              </v:shape>
            </w:pict>
          </mc:Fallback>
        </mc:AlternateContent>
      </w:r>
      <w:r>
        <w:rPr>
          <w:lang w:val="en-US"/>
        </w:rPr>
        <w:t>In fact, SA2’s study concludes that for KI#4 n</w:t>
      </w:r>
      <w:r>
        <w:t xml:space="preserve">o enhancements are needed for PNI-NPN deployments, see TR 23.300-07 </w:t>
      </w:r>
      <w:r>
        <w:fldChar w:fldCharType="begin"/>
      </w:r>
      <w:r>
        <w:instrText xml:space="preserve"> REF _Ref60648874 \r \h </w:instrText>
      </w:r>
      <w:r>
        <w:fldChar w:fldCharType="separate"/>
      </w:r>
      <w:r>
        <w:t>[4]</w:t>
      </w:r>
      <w:r>
        <w:fldChar w:fldCharType="end"/>
      </w:r>
      <w:r>
        <w:t>, clause 8.4.2:</w:t>
      </w:r>
    </w:p>
    <w:p w14:paraId="31C7C101" w14:textId="04F58689" w:rsidR="00723BDC" w:rsidRDefault="00723BDC" w:rsidP="00723BDC">
      <w:pPr>
        <w:pStyle w:val="BodyText"/>
        <w:rPr>
          <w:lang w:val="en-US"/>
        </w:rPr>
      </w:pPr>
      <w:r>
        <w:rPr>
          <w:lang w:val="en-US"/>
        </w:rPr>
        <w:t>Therefore, there is no need to study scenarios</w:t>
      </w:r>
      <w:r w:rsidR="00813C50">
        <w:rPr>
          <w:lang w:val="en-US"/>
        </w:rPr>
        <w:t xml:space="preserve"> </w:t>
      </w:r>
      <w:r w:rsidR="001554F4">
        <w:rPr>
          <w:lang w:val="en-US"/>
        </w:rPr>
        <w:t>where the PLMN would be the subscription owner.</w:t>
      </w:r>
      <w:r w:rsidR="00813C50">
        <w:rPr>
          <w:lang w:val="en-US"/>
        </w:rPr>
        <w:t xml:space="preserve"> </w:t>
      </w:r>
      <w:r>
        <w:rPr>
          <w:lang w:val="en-US"/>
        </w:rPr>
        <w:t xml:space="preserve"> </w:t>
      </w:r>
    </w:p>
    <w:p w14:paraId="57441AA7" w14:textId="78F52419" w:rsidR="00723BDC" w:rsidRDefault="00723BDC" w:rsidP="00723BDC">
      <w:pPr>
        <w:pStyle w:val="BodyText"/>
        <w:rPr>
          <w:lang w:val="en-US"/>
        </w:rPr>
      </w:pPr>
      <w:r>
        <w:rPr>
          <w:lang w:val="en-US"/>
        </w:rPr>
        <w:t xml:space="preserve">Moreover, the meaning of “onboarding” for PNI-NPNs is </w:t>
      </w:r>
      <w:r w:rsidR="00FA3025">
        <w:rPr>
          <w:lang w:val="en-US"/>
        </w:rPr>
        <w:t xml:space="preserve">perhaps </w:t>
      </w:r>
      <w:r>
        <w:rPr>
          <w:lang w:val="en-US"/>
        </w:rPr>
        <w:t>not clear and could also refer to alternative</w:t>
      </w:r>
      <w:r w:rsidR="004E1EAC">
        <w:rPr>
          <w:lang w:val="en-US"/>
        </w:rPr>
        <w:t xml:space="preserve"> exist</w:t>
      </w:r>
      <w:r w:rsidR="00853678">
        <w:rPr>
          <w:lang w:val="en-US"/>
        </w:rPr>
        <w:t>ing</w:t>
      </w:r>
      <w:r>
        <w:rPr>
          <w:lang w:val="en-US"/>
        </w:rPr>
        <w:t xml:space="preserve"> situations. For instance, Rel-16 allows manual CAG selection of a CAG that is not part of the allowed CAG list of the UE’s NAS configuration. Consequently, the subscription can be extended with new CAG IDs, which could also (arguably) be regarded as onboarding. Even more so, when an NPN is described by a specific network slice and a UE (with PLMN subscription) is also provisioned with other slices, legacy specification allows for the subscription to be extended with the NPN slice upon request. This could also be considered as onboarding. Therefore, given these ambiguities and the lack of impact foreseen for RAN, we do not need to consider UE onboarding in PNI-NPN deployments.</w:t>
      </w:r>
    </w:p>
    <w:p w14:paraId="288E2861" w14:textId="56C7A7A6" w:rsidR="00723BDC" w:rsidRPr="00505E8C" w:rsidRDefault="00723BDC" w:rsidP="00505E8C">
      <w:pPr>
        <w:pStyle w:val="Observation"/>
        <w:rPr>
          <w:lang w:val="en-US"/>
        </w:rPr>
      </w:pPr>
      <w:bookmarkStart w:id="2" w:name="_Toc61553161"/>
      <w:r>
        <w:rPr>
          <w:lang w:val="en-US"/>
        </w:rPr>
        <w:t xml:space="preserve">There is no need to add RAN support for onboarding in PNI-NPN deployments as the UE has </w:t>
      </w:r>
      <w:r>
        <w:t xml:space="preserve">provisioned </w:t>
      </w:r>
      <w:r>
        <w:rPr>
          <w:lang w:val="en-US"/>
        </w:rPr>
        <w:t>PLMN credentials.</w:t>
      </w:r>
      <w:bookmarkEnd w:id="2"/>
    </w:p>
    <w:p w14:paraId="53981160" w14:textId="0624B81A" w:rsidR="00FB0C5A" w:rsidRPr="00F63B2A" w:rsidRDefault="00FB0C5A" w:rsidP="004816CF">
      <w:pPr>
        <w:pStyle w:val="Heading3"/>
      </w:pPr>
      <w:r>
        <w:rPr>
          <w:lang w:val="en-US"/>
        </w:rPr>
        <w:t>2.</w:t>
      </w:r>
      <w:r w:rsidR="001369D8">
        <w:rPr>
          <w:lang w:val="en-US"/>
        </w:rPr>
        <w:t>1.</w:t>
      </w:r>
      <w:r>
        <w:rPr>
          <w:lang w:val="en-US"/>
        </w:rPr>
        <w:t>2</w:t>
      </w:r>
      <w:r>
        <w:rPr>
          <w:lang w:val="en-US"/>
        </w:rPr>
        <w:tab/>
      </w:r>
      <w:r>
        <w:t xml:space="preserve">UE </w:t>
      </w:r>
      <w:r>
        <w:rPr>
          <w:lang w:val="en-US"/>
        </w:rPr>
        <w:t xml:space="preserve">onboarding </w:t>
      </w:r>
      <w:r w:rsidR="0030104E">
        <w:t>to an</w:t>
      </w:r>
      <w:r>
        <w:t xml:space="preserve"> SNPN</w:t>
      </w:r>
    </w:p>
    <w:p w14:paraId="5660869F" w14:textId="4D4B9DA8" w:rsidR="00A6430A" w:rsidRDefault="00FB0C5A" w:rsidP="00FB0C5A">
      <w:pPr>
        <w:pStyle w:val="BodyText"/>
      </w:pPr>
      <w:r>
        <w:t xml:space="preserve">An onboarding related use case for SNPNs could be, e.g. UE devices being delivered to a factory and needing to register to the factory’s SNPN. If the UEs only have some </w:t>
      </w:r>
      <w:r>
        <w:rPr>
          <w:lang w:val="en-US"/>
        </w:rPr>
        <w:t>basic default credentials but lack</w:t>
      </w:r>
      <w:r>
        <w:t xml:space="preserve"> network credentials, it is not possible for these to gain access to the SNPN by legacy procedures. In this regard, the goal is to allow the </w:t>
      </w:r>
      <w:r>
        <w:rPr>
          <w:lang w:val="en-US"/>
        </w:rPr>
        <w:t xml:space="preserve">core network to identify and authenticate the UE by means of these default credentials. </w:t>
      </w:r>
    </w:p>
    <w:p w14:paraId="1164DB32" w14:textId="5D2EAA27" w:rsidR="00046CE4" w:rsidRDefault="00FB0C5A" w:rsidP="00FB0C5A">
      <w:pPr>
        <w:pStyle w:val="BodyText"/>
      </w:pPr>
      <w:r>
        <w:t xml:space="preserve">TR 23.700-07 </w:t>
      </w:r>
      <w:r>
        <w:fldChar w:fldCharType="begin"/>
      </w:r>
      <w:r>
        <w:instrText xml:space="preserve"> REF _Ref60648874 \r \h </w:instrText>
      </w:r>
      <w:r>
        <w:fldChar w:fldCharType="separate"/>
      </w:r>
      <w:r>
        <w:t>[4]</w:t>
      </w:r>
      <w:r>
        <w:fldChar w:fldCharType="end"/>
      </w:r>
      <w:r>
        <w:t xml:space="preserve"> describes the onboarding process for SNPNs as illustrated in </w:t>
      </w:r>
      <w:r>
        <w:fldChar w:fldCharType="begin"/>
      </w:r>
      <w:r>
        <w:instrText xml:space="preserve"> REF _Ref60737179 \h </w:instrText>
      </w:r>
      <w:r>
        <w:fldChar w:fldCharType="separate"/>
      </w:r>
      <w:r>
        <w:t xml:space="preserve">Figure </w:t>
      </w:r>
      <w:r>
        <w:rPr>
          <w:noProof/>
        </w:rPr>
        <w:t>1</w:t>
      </w:r>
      <w:r>
        <w:fldChar w:fldCharType="end"/>
      </w:r>
      <w:r>
        <w:t xml:space="preserve">. </w:t>
      </w:r>
      <w:r>
        <w:rPr>
          <w:lang w:val="en-US"/>
        </w:rPr>
        <w:t xml:space="preserve">Firstly, the UE should seek connectivity to an Onboarding Network (ON), to which it performs initial registration and then the latter, authenticates the UE by accessing a Default Credential Server (DCS), which could be, for example, the device manufacturer’s server. Secondly, the ON provisions the UE with the subscription data, which is provided by a Subscription Owner SNPN (SO-SNPN) through a Provisioning Server (PS). </w:t>
      </w:r>
      <w:r w:rsidRPr="005D30C4">
        <w:rPr>
          <w:lang w:val="en-US"/>
        </w:rPr>
        <w:t xml:space="preserve">In general terms then, it is possible to say that </w:t>
      </w:r>
      <w:r>
        <w:rPr>
          <w:lang w:val="en-US"/>
        </w:rPr>
        <w:t xml:space="preserve">ultimately </w:t>
      </w:r>
      <w:r w:rsidRPr="005D30C4">
        <w:rPr>
          <w:lang w:val="en-US"/>
        </w:rPr>
        <w:t xml:space="preserve">the </w:t>
      </w:r>
      <w:r>
        <w:rPr>
          <w:lang w:val="en-US"/>
        </w:rPr>
        <w:t>SO-SNPN</w:t>
      </w:r>
      <w:r w:rsidRPr="005D30C4">
        <w:rPr>
          <w:lang w:val="en-US"/>
        </w:rPr>
        <w:t xml:space="preserve"> </w:t>
      </w:r>
      <w:r>
        <w:rPr>
          <w:lang w:val="en-US"/>
        </w:rPr>
        <w:t>corresponds to the actual NPN and the ON</w:t>
      </w:r>
      <w:r w:rsidRPr="006D24A2">
        <w:rPr>
          <w:lang w:val="en-US"/>
        </w:rPr>
        <w:t xml:space="preserve"> act</w:t>
      </w:r>
      <w:r>
        <w:rPr>
          <w:lang w:val="en-US"/>
        </w:rPr>
        <w:t>s</w:t>
      </w:r>
      <w:r w:rsidRPr="006D24A2">
        <w:rPr>
          <w:lang w:val="en-US"/>
        </w:rPr>
        <w:t xml:space="preserve"> as a </w:t>
      </w:r>
      <w:r>
        <w:rPr>
          <w:lang w:val="en-US"/>
        </w:rPr>
        <w:t>“</w:t>
      </w:r>
      <w:r w:rsidRPr="006D24A2">
        <w:rPr>
          <w:lang w:val="en-US"/>
        </w:rPr>
        <w:t>bridge</w:t>
      </w:r>
      <w:r>
        <w:rPr>
          <w:lang w:val="en-US"/>
        </w:rPr>
        <w:t>”</w:t>
      </w:r>
      <w:r w:rsidRPr="006D24A2">
        <w:rPr>
          <w:lang w:val="en-US"/>
        </w:rPr>
        <w:t xml:space="preserve"> </w:t>
      </w:r>
      <w:r>
        <w:rPr>
          <w:lang w:val="en-US"/>
        </w:rPr>
        <w:t>providing (initial)</w:t>
      </w:r>
      <w:r w:rsidRPr="006D24A2">
        <w:rPr>
          <w:lang w:val="en-US"/>
        </w:rPr>
        <w:t xml:space="preserve"> connectivity to </w:t>
      </w:r>
      <w:r>
        <w:rPr>
          <w:lang w:val="en-US"/>
        </w:rPr>
        <w:t>UEs</w:t>
      </w:r>
      <w:r w:rsidRPr="006D24A2">
        <w:rPr>
          <w:lang w:val="en-US"/>
        </w:rPr>
        <w:t xml:space="preserve"> with insufficient </w:t>
      </w:r>
      <w:r>
        <w:t xml:space="preserve">NPN </w:t>
      </w:r>
      <w:r w:rsidRPr="006D24A2">
        <w:rPr>
          <w:lang w:val="en-US"/>
        </w:rPr>
        <w:t>credentials.</w:t>
      </w:r>
      <w:r>
        <w:rPr>
          <w:lang w:val="en-US"/>
        </w:rPr>
        <w:t xml:space="preserve"> The nodes in </w:t>
      </w:r>
      <w:r>
        <w:fldChar w:fldCharType="begin"/>
      </w:r>
      <w:r>
        <w:instrText xml:space="preserve"> REF _Ref60737179 \h </w:instrText>
      </w:r>
      <w:r>
        <w:fldChar w:fldCharType="separate"/>
      </w:r>
      <w:r>
        <w:t xml:space="preserve">Figure </w:t>
      </w:r>
      <w:r>
        <w:rPr>
          <w:noProof/>
        </w:rPr>
        <w:t>1</w:t>
      </w:r>
      <w:r>
        <w:fldChar w:fldCharType="end"/>
      </w:r>
      <w:r>
        <w:t xml:space="preserve"> are considered logical entities and their actual physical location is not discussed in this contribution. </w:t>
      </w:r>
      <w:r w:rsidR="00046CE4">
        <w:rPr>
          <w:lang w:val="en-US"/>
        </w:rPr>
        <w:t xml:space="preserve">Indeed, </w:t>
      </w:r>
      <w:r w:rsidR="00046CE4">
        <w:t xml:space="preserve">e.g. in a factory, </w:t>
      </w:r>
      <w:r w:rsidR="00046CE4">
        <w:rPr>
          <w:lang w:val="en-US"/>
        </w:rPr>
        <w:t>the ON could belong to the SO-SNPN and in this case, there is no need to differentiate between the two</w:t>
      </w:r>
    </w:p>
    <w:p w14:paraId="4FCEA61B" w14:textId="77777777" w:rsidR="00FB0C5A" w:rsidRDefault="00FB0C5A" w:rsidP="00FB0C5A">
      <w:pPr>
        <w:pStyle w:val="TH"/>
      </w:pPr>
    </w:p>
    <w:p w14:paraId="45C72CD4" w14:textId="77777777" w:rsidR="00FB0C5A" w:rsidRDefault="00FB0C5A" w:rsidP="00FB0C5A">
      <w:pPr>
        <w:pStyle w:val="TH"/>
      </w:pPr>
      <w:r>
        <w:rPr>
          <w:noProof/>
        </w:rPr>
        <w:drawing>
          <wp:inline distT="0" distB="0" distL="0" distR="0" wp14:anchorId="3AA79128" wp14:editId="49788BAA">
            <wp:extent cx="6026381" cy="190547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34748" cy="1908124"/>
                    </a:xfrm>
                    <a:prstGeom prst="rect">
                      <a:avLst/>
                    </a:prstGeom>
                    <a:noFill/>
                  </pic:spPr>
                </pic:pic>
              </a:graphicData>
            </a:graphic>
          </wp:inline>
        </w:drawing>
      </w:r>
    </w:p>
    <w:p w14:paraId="050FA4C0" w14:textId="215B9250" w:rsidR="00FB0C5A" w:rsidRDefault="00FB0C5A" w:rsidP="00FB0C5A">
      <w:pPr>
        <w:pStyle w:val="TF"/>
        <w:rPr>
          <w:lang w:val="en-GB"/>
        </w:rPr>
      </w:pPr>
      <w:r>
        <w:t xml:space="preserve">Figure </w:t>
      </w:r>
      <w:r>
        <w:rPr>
          <w:lang w:val="en-US"/>
        </w:rPr>
        <w:t>1</w:t>
      </w:r>
      <w:r w:rsidDel="00702543">
        <w:fldChar w:fldCharType="begin"/>
      </w:r>
      <w:r w:rsidDel="00702543">
        <w:fldChar w:fldCharType="end"/>
      </w:r>
      <w:r>
        <w:t xml:space="preserve">: UE onboarding </w:t>
      </w:r>
      <w:r>
        <w:rPr>
          <w:lang w:val="en-US"/>
        </w:rPr>
        <w:t>to an SNPN.</w:t>
      </w:r>
    </w:p>
    <w:p w14:paraId="44300429" w14:textId="77777777" w:rsidR="00FB0C5A" w:rsidRDefault="00FB0C5A" w:rsidP="00FB0C5A">
      <w:pPr>
        <w:pStyle w:val="BodyText"/>
        <w:rPr>
          <w:lang w:val="en-US"/>
        </w:rPr>
      </w:pPr>
    </w:p>
    <w:p w14:paraId="011C6B65" w14:textId="77777777" w:rsidR="00FB0C5A" w:rsidRDefault="00FB0C5A" w:rsidP="00FB0C5A">
      <w:pPr>
        <w:pStyle w:val="BodyText"/>
      </w:pPr>
      <w:r>
        <w:t>In this paper, we use the following abbreviations:</w:t>
      </w:r>
    </w:p>
    <w:p w14:paraId="3A50B4A5" w14:textId="77777777" w:rsidR="00FB0C5A" w:rsidRDefault="00FB0C5A" w:rsidP="00FB0C5A">
      <w:pPr>
        <w:pStyle w:val="BodyText"/>
        <w:numPr>
          <w:ilvl w:val="0"/>
          <w:numId w:val="28"/>
        </w:numPr>
      </w:pPr>
      <w:r>
        <w:t>ON = Onboarding Network</w:t>
      </w:r>
    </w:p>
    <w:p w14:paraId="452EE533" w14:textId="18660EA2" w:rsidR="00FB0C5A" w:rsidRDefault="004947D4" w:rsidP="00FB0C5A">
      <w:pPr>
        <w:pStyle w:val="BodyText"/>
        <w:numPr>
          <w:ilvl w:val="1"/>
          <w:numId w:val="28"/>
        </w:numPr>
      </w:pPr>
      <w:r>
        <w:t>Can be</w:t>
      </w:r>
      <w:r w:rsidR="005C0765">
        <w:t xml:space="preserve"> either</w:t>
      </w:r>
      <w:r>
        <w:t xml:space="preserve"> </w:t>
      </w:r>
      <w:r w:rsidR="00FB0C5A">
        <w:t>an SNPN (which is then shortened as O-SNPN) or a PLMN</w:t>
      </w:r>
      <w:r w:rsidR="00EC79DC">
        <w:t xml:space="preserve"> </w:t>
      </w:r>
    </w:p>
    <w:p w14:paraId="331BB0DE" w14:textId="52FBCBF1" w:rsidR="00FB0C5A" w:rsidRDefault="00FB0C5A" w:rsidP="00FB0C5A">
      <w:pPr>
        <w:pStyle w:val="BodyText"/>
        <w:numPr>
          <w:ilvl w:val="0"/>
          <w:numId w:val="28"/>
        </w:numPr>
      </w:pPr>
      <w:r>
        <w:t>SO-SNPN = Subscription Owner SNPN</w:t>
      </w:r>
    </w:p>
    <w:p w14:paraId="485CF83C" w14:textId="20CBB9FD" w:rsidR="00FB0C5A" w:rsidRDefault="00FB0C5A" w:rsidP="00FB0C5A">
      <w:pPr>
        <w:pStyle w:val="BodyText"/>
        <w:numPr>
          <w:ilvl w:val="0"/>
          <w:numId w:val="28"/>
        </w:numPr>
      </w:pPr>
      <w:r>
        <w:t>PS = Provisioning Server</w:t>
      </w:r>
    </w:p>
    <w:p w14:paraId="13521564" w14:textId="43D432AC" w:rsidR="001F1DE4" w:rsidRDefault="00A735B3" w:rsidP="00FB0C5A">
      <w:pPr>
        <w:pStyle w:val="BodyText"/>
        <w:rPr>
          <w:lang w:val="en-US"/>
        </w:rPr>
      </w:pPr>
      <w:bookmarkStart w:id="3" w:name="_Hlk61423453"/>
      <w:r>
        <w:rPr>
          <w:lang w:val="en-US"/>
        </w:rPr>
        <w:t>In</w:t>
      </w:r>
      <w:r w:rsidR="007B44E8">
        <w:rPr>
          <w:lang w:val="en-US"/>
        </w:rPr>
        <w:t xml:space="preserve"> this contribution,</w:t>
      </w:r>
      <w:r w:rsidR="007961BC">
        <w:rPr>
          <w:lang w:val="en-US"/>
        </w:rPr>
        <w:t xml:space="preserve"> </w:t>
      </w:r>
      <w:r w:rsidR="00DD07C6" w:rsidRPr="00793368">
        <w:rPr>
          <w:lang w:val="en-US"/>
        </w:rPr>
        <w:t>we focus on the O-SNPN</w:t>
      </w:r>
      <w:r w:rsidR="00DD07C6">
        <w:rPr>
          <w:lang w:val="en-US"/>
        </w:rPr>
        <w:t xml:space="preserve"> case for</w:t>
      </w:r>
      <w:r w:rsidR="00C03FBD">
        <w:rPr>
          <w:lang w:val="en-US"/>
        </w:rPr>
        <w:t xml:space="preserve"> </w:t>
      </w:r>
      <w:r>
        <w:rPr>
          <w:lang w:val="en-US"/>
        </w:rPr>
        <w:t>UE onboarding to the SO-</w:t>
      </w:r>
      <w:r w:rsidR="00C03FBD">
        <w:rPr>
          <w:lang w:val="en-US"/>
        </w:rPr>
        <w:t>SNPN</w:t>
      </w:r>
      <w:r w:rsidR="00DD07C6">
        <w:rPr>
          <w:lang w:val="en-US"/>
        </w:rPr>
        <w:t>.</w:t>
      </w:r>
    </w:p>
    <w:bookmarkEnd w:id="3"/>
    <w:p w14:paraId="4F0B55F9" w14:textId="7AD0DAD9" w:rsidR="00FB0C5A" w:rsidRPr="00D80046" w:rsidRDefault="00FB0C5A" w:rsidP="00FB0C5A">
      <w:pPr>
        <w:pStyle w:val="BodyText"/>
        <w:rPr>
          <w:lang w:val="en-US"/>
        </w:rPr>
      </w:pPr>
      <w:r>
        <w:rPr>
          <w:lang w:val="en-US"/>
        </w:rPr>
        <w:t>B</w:t>
      </w:r>
      <w:r w:rsidRPr="00E516AF">
        <w:rPr>
          <w:lang w:val="en-US"/>
        </w:rPr>
        <w:t xml:space="preserve">efore </w:t>
      </w:r>
      <w:r>
        <w:rPr>
          <w:lang w:val="en-US"/>
        </w:rPr>
        <w:t xml:space="preserve">going into details how </w:t>
      </w:r>
      <w:r w:rsidRPr="00E516AF">
        <w:rPr>
          <w:lang w:val="en-US"/>
        </w:rPr>
        <w:t xml:space="preserve">onboarding </w:t>
      </w:r>
      <w:r>
        <w:rPr>
          <w:lang w:val="en-US"/>
        </w:rPr>
        <w:t>could be achieved</w:t>
      </w:r>
      <w:r w:rsidRPr="00E516AF">
        <w:rPr>
          <w:lang w:val="en-US"/>
        </w:rPr>
        <w:t xml:space="preserve">, </w:t>
      </w:r>
      <w:proofErr w:type="gramStart"/>
      <w:r w:rsidRPr="00E516AF">
        <w:rPr>
          <w:lang w:val="en-US"/>
        </w:rPr>
        <w:t xml:space="preserve">it </w:t>
      </w:r>
      <w:r w:rsidR="00D2629F">
        <w:rPr>
          <w:lang w:val="en-US"/>
        </w:rPr>
        <w:t>should be pointed out</w:t>
      </w:r>
      <w:r w:rsidRPr="00E516AF">
        <w:rPr>
          <w:lang w:val="en-US"/>
        </w:rPr>
        <w:t xml:space="preserve"> that already</w:t>
      </w:r>
      <w:proofErr w:type="gramEnd"/>
      <w:r w:rsidRPr="00E516AF">
        <w:rPr>
          <w:lang w:val="en-US"/>
        </w:rPr>
        <w:t xml:space="preserve"> during the SA2 study, similarities </w:t>
      </w:r>
      <w:r>
        <w:rPr>
          <w:lang w:val="en-US"/>
        </w:rPr>
        <w:t>between onboarding and</w:t>
      </w:r>
      <w:r w:rsidRPr="00E516AF">
        <w:rPr>
          <w:lang w:val="en-US"/>
        </w:rPr>
        <w:t xml:space="preserve"> </w:t>
      </w:r>
      <w:r>
        <w:t>LTE’s Rel-</w:t>
      </w:r>
      <w:r w:rsidRPr="00F602D0">
        <w:t>16</w:t>
      </w:r>
      <w:r>
        <w:t xml:space="preserve"> Restricted Local Operator Services (RLOS) </w:t>
      </w:r>
      <w:r>
        <w:rPr>
          <w:lang w:val="en-US"/>
        </w:rPr>
        <w:t xml:space="preserve">surfaced. </w:t>
      </w:r>
      <w:r>
        <w:t xml:space="preserve">RLOS allows unauthenticated UEs in limited service state to get access to restricted services. </w:t>
      </w:r>
      <w:r w:rsidR="007C6C9B">
        <w:t xml:space="preserve">In this </w:t>
      </w:r>
      <w:r w:rsidR="00E15397">
        <w:t>regard</w:t>
      </w:r>
      <w:r w:rsidR="007C6C9B">
        <w:t xml:space="preserve">, </w:t>
      </w:r>
      <w:r w:rsidR="00CA77F8">
        <w:t>AS</w:t>
      </w:r>
      <w:r w:rsidR="00204740">
        <w:t>/NAS</w:t>
      </w:r>
      <w:r w:rsidR="00D21A5A">
        <w:t xml:space="preserve"> </w:t>
      </w:r>
      <w:r w:rsidR="00A24779">
        <w:t>security</w:t>
      </w:r>
      <w:r w:rsidR="00C93F0D">
        <w:t xml:space="preserve"> is</w:t>
      </w:r>
      <w:r w:rsidR="0081143A">
        <w:t xml:space="preserve"> not </w:t>
      </w:r>
      <w:r w:rsidR="00CA77F8">
        <w:t xml:space="preserve">(necessarily) </w:t>
      </w:r>
      <w:r w:rsidR="00C93F0D">
        <w:t xml:space="preserve">used when </w:t>
      </w:r>
      <w:r w:rsidR="00D02CD0">
        <w:t>carrying</w:t>
      </w:r>
      <w:r w:rsidR="009C330F">
        <w:t xml:space="preserve"> out </w:t>
      </w:r>
      <w:r w:rsidR="00C93F0D">
        <w:t xml:space="preserve">an Attach </w:t>
      </w:r>
      <w:r w:rsidR="00754484">
        <w:t>p</w:t>
      </w:r>
      <w:r w:rsidR="00C93F0D">
        <w:t>rocedure of type RLOS</w:t>
      </w:r>
      <w:r w:rsidR="007E2B0F">
        <w:t xml:space="preserve">, which </w:t>
      </w:r>
      <w:r w:rsidR="00067AFA">
        <w:t xml:space="preserve">would not be the case </w:t>
      </w:r>
      <w:r w:rsidR="0087147F" w:rsidRPr="0087147F">
        <w:t>when performing</w:t>
      </w:r>
      <w:r w:rsidR="00067AFA">
        <w:t xml:space="preserve"> </w:t>
      </w:r>
      <w:r w:rsidR="004D0249">
        <w:t>onboarding.</w:t>
      </w:r>
      <w:r>
        <w:t xml:space="preserve"> </w:t>
      </w:r>
      <w:r w:rsidR="00CF51D2">
        <w:t xml:space="preserve">However, </w:t>
      </w:r>
      <w:r w:rsidRPr="00C554FF">
        <w:t xml:space="preserve">since it is also necessary for onboarding to give </w:t>
      </w:r>
      <w:r>
        <w:t xml:space="preserve">(limited) access to a UE </w:t>
      </w:r>
      <w:r w:rsidR="00427F9B">
        <w:t>which</w:t>
      </w:r>
      <w:r w:rsidR="00427F9B" w:rsidRPr="00C554FF">
        <w:t xml:space="preserve"> </w:t>
      </w:r>
      <w:r w:rsidRPr="00C554FF">
        <w:t xml:space="preserve">is not yet authenticated, we do believe that it is possible to use </w:t>
      </w:r>
      <w:r>
        <w:t>the</w:t>
      </w:r>
      <w:r w:rsidR="007C229B">
        <w:t xml:space="preserve"> </w:t>
      </w:r>
      <w:r w:rsidR="008561D0">
        <w:t xml:space="preserve">AS level </w:t>
      </w:r>
      <w:r w:rsidR="007C229B">
        <w:t>signal</w:t>
      </w:r>
      <w:r w:rsidR="00F1646B">
        <w:t>l</w:t>
      </w:r>
      <w:r w:rsidR="007C229B">
        <w:t>ing</w:t>
      </w:r>
      <w:r>
        <w:t xml:space="preserve"> principles of the </w:t>
      </w:r>
      <w:r w:rsidR="000B313F">
        <w:t xml:space="preserve">LTE </w:t>
      </w:r>
      <w:r w:rsidRPr="00C554FF">
        <w:t xml:space="preserve">RLOS </w:t>
      </w:r>
      <w:r w:rsidR="000B313F">
        <w:t>feature specification</w:t>
      </w:r>
      <w:r w:rsidR="00CE44C6">
        <w:t xml:space="preserve">, .e.g. </w:t>
      </w:r>
      <w:r w:rsidR="008561D0">
        <w:t xml:space="preserve">indications in </w:t>
      </w:r>
      <w:r w:rsidR="000A497C">
        <w:t xml:space="preserve">SIB and RRC </w:t>
      </w:r>
      <w:r w:rsidR="008561D0">
        <w:t>messages</w:t>
      </w:r>
      <w:r w:rsidR="000A497C">
        <w:t>,</w:t>
      </w:r>
      <w:r>
        <w:t xml:space="preserve"> </w:t>
      </w:r>
      <w:r w:rsidRPr="00C554FF">
        <w:t xml:space="preserve">as a </w:t>
      </w:r>
      <w:r>
        <w:t xml:space="preserve">baseline </w:t>
      </w:r>
      <w:r w:rsidRPr="00C554FF">
        <w:t xml:space="preserve">for developing a specific solution for </w:t>
      </w:r>
      <w:r>
        <w:t>the present objective</w:t>
      </w:r>
      <w:r w:rsidRPr="00C554FF">
        <w:t>.</w:t>
      </w:r>
    </w:p>
    <w:p w14:paraId="00EE1797" w14:textId="3E42969E" w:rsidR="00FB0C5A" w:rsidRDefault="00FB0C5A" w:rsidP="00FB0C5A">
      <w:pPr>
        <w:pStyle w:val="Proposal"/>
      </w:pPr>
      <w:bookmarkStart w:id="4" w:name="_Toc61553167"/>
      <w:r w:rsidRPr="00923A6F">
        <w:t xml:space="preserve">Given the similarities with RLOS, </w:t>
      </w:r>
      <w:r>
        <w:t>the</w:t>
      </w:r>
      <w:r w:rsidRPr="00923A6F">
        <w:t xml:space="preserve"> existing </w:t>
      </w:r>
      <w:r w:rsidR="002F3675">
        <w:t xml:space="preserve">RRC </w:t>
      </w:r>
      <w:r w:rsidR="00855111">
        <w:t xml:space="preserve">signalling </w:t>
      </w:r>
      <w:r w:rsidRPr="00923A6F">
        <w:t>procedure</w:t>
      </w:r>
      <w:r w:rsidR="002F3675">
        <w:t xml:space="preserve"> specified for RLOS in LTE</w:t>
      </w:r>
      <w:r w:rsidRPr="00923A6F">
        <w:t xml:space="preserve"> </w:t>
      </w:r>
      <w:r>
        <w:t xml:space="preserve">should be used </w:t>
      </w:r>
      <w:r w:rsidRPr="00923A6F">
        <w:t>as a basis for developing an onboarding solution.</w:t>
      </w:r>
      <w:bookmarkEnd w:id="4"/>
    </w:p>
    <w:p w14:paraId="490B9F12" w14:textId="77777777" w:rsidR="00FB0C5A" w:rsidRDefault="00FB0C5A" w:rsidP="00FB0C5A">
      <w:pPr>
        <w:pStyle w:val="BodyText"/>
      </w:pPr>
    </w:p>
    <w:p w14:paraId="518353C3" w14:textId="23F617BC" w:rsidR="00346D23" w:rsidRDefault="00FB0C5A" w:rsidP="006324BB">
      <w:pPr>
        <w:pStyle w:val="BodyText"/>
        <w:rPr>
          <w:lang w:val="en-US"/>
        </w:rPr>
      </w:pPr>
      <w:r>
        <w:rPr>
          <w:lang w:val="en-US"/>
        </w:rPr>
        <w:t>Below we propose a way on how a UE can discover and select an ON before being provisioned with SO-SNPN credentials and other information that enable 3GPP connectivity.</w:t>
      </w:r>
    </w:p>
    <w:p w14:paraId="6DCA6BE2" w14:textId="74FCAB77" w:rsidR="00F81DEF" w:rsidRPr="00F81DEF" w:rsidRDefault="00F81DEF" w:rsidP="00F81DEF">
      <w:pPr>
        <w:pStyle w:val="Heading2"/>
      </w:pPr>
      <w:r>
        <w:t>2.</w:t>
      </w:r>
      <w:r w:rsidR="00CE5B43">
        <w:t>2</w:t>
      </w:r>
      <w:r>
        <w:tab/>
      </w:r>
      <w:r w:rsidRPr="00F81DEF">
        <w:t xml:space="preserve">UE onboarding </w:t>
      </w:r>
      <w:r w:rsidR="005C6DAF">
        <w:t xml:space="preserve">support </w:t>
      </w:r>
      <w:r w:rsidR="000518A9">
        <w:t>in</w:t>
      </w:r>
      <w:r w:rsidR="000518A9" w:rsidRPr="00FD6D19">
        <w:t xml:space="preserve"> </w:t>
      </w:r>
      <w:r w:rsidR="004933F2">
        <w:t>an</w:t>
      </w:r>
      <w:r w:rsidR="004816CF">
        <w:t xml:space="preserve"> </w:t>
      </w:r>
      <w:r w:rsidR="00FD6D19" w:rsidRPr="00FD6D19">
        <w:t>O-SNPN</w:t>
      </w:r>
    </w:p>
    <w:p w14:paraId="576044E2" w14:textId="1DAEBED1" w:rsidR="00F63950" w:rsidRDefault="00230D18" w:rsidP="009C1C42">
      <w:pPr>
        <w:pStyle w:val="Heading3"/>
      </w:pPr>
      <w:r>
        <w:t>2.</w:t>
      </w:r>
      <w:r w:rsidR="00CE5B43">
        <w:t>2</w:t>
      </w:r>
      <w:r w:rsidR="000D5F1D">
        <w:t>.</w:t>
      </w:r>
      <w:r>
        <w:t>1</w:t>
      </w:r>
      <w:r>
        <w:tab/>
      </w:r>
      <w:r w:rsidR="00720C2E">
        <w:t xml:space="preserve">Indicating </w:t>
      </w:r>
      <w:r w:rsidR="00A407AE">
        <w:t xml:space="preserve">support for </w:t>
      </w:r>
      <w:r w:rsidR="006F0CD2">
        <w:t>o</w:t>
      </w:r>
      <w:r w:rsidR="00A407AE">
        <w:t>nboarding</w:t>
      </w:r>
    </w:p>
    <w:p w14:paraId="74817F7B" w14:textId="1E8E44B2" w:rsidR="00670673" w:rsidRDefault="00DF3A6A" w:rsidP="0072044D">
      <w:pPr>
        <w:pStyle w:val="BodyText"/>
      </w:pPr>
      <w:r>
        <w:t xml:space="preserve">Since a UE </w:t>
      </w:r>
      <w:r w:rsidR="00E37E01">
        <w:t>delivered to a</w:t>
      </w:r>
      <w:r w:rsidR="009C1C42">
        <w:t>n</w:t>
      </w:r>
      <w:r w:rsidR="00E37E01">
        <w:t xml:space="preserve"> SNPN </w:t>
      </w:r>
      <w:r>
        <w:t xml:space="preserve">is expected to have minimum pre-configuration, it does not know which </w:t>
      </w:r>
      <w:r w:rsidR="007841F2">
        <w:t>netwo</w:t>
      </w:r>
      <w:r w:rsidR="00E24DEC">
        <w:t>rks</w:t>
      </w:r>
      <w:r>
        <w:t xml:space="preserve"> provide onboarding support.</w:t>
      </w:r>
      <w:r w:rsidR="00D66400">
        <w:t xml:space="preserve"> </w:t>
      </w:r>
      <w:r w:rsidR="000B6779">
        <w:t xml:space="preserve">In this regard, </w:t>
      </w:r>
      <w:r w:rsidR="009C1C42">
        <w:t xml:space="preserve">TR 23.700-07 </w:t>
      </w:r>
      <w:r w:rsidR="00D07060">
        <w:fldChar w:fldCharType="begin"/>
      </w:r>
      <w:r w:rsidR="00D07060">
        <w:instrText xml:space="preserve"> REF _Ref60648874 \r \h </w:instrText>
      </w:r>
      <w:r w:rsidR="00D07060">
        <w:fldChar w:fldCharType="separate"/>
      </w:r>
      <w:r w:rsidR="00D07060">
        <w:t>[4]</w:t>
      </w:r>
      <w:r w:rsidR="00D07060">
        <w:fldChar w:fldCharType="end"/>
      </w:r>
      <w:r w:rsidR="00BF0826">
        <w:t xml:space="preserve"> concluded </w:t>
      </w:r>
      <w:r w:rsidR="00670673">
        <w:t>the following in clause 8.4.1:</w:t>
      </w:r>
    </w:p>
    <w:p w14:paraId="19F28D97" w14:textId="1344AC43" w:rsidR="00670673" w:rsidRPr="00260A82" w:rsidRDefault="00670673" w:rsidP="00CD12C1">
      <w:pPr>
        <w:pBdr>
          <w:top w:val="single" w:sz="4" w:space="1" w:color="auto"/>
          <w:left w:val="single" w:sz="4" w:space="4" w:color="auto"/>
          <w:bottom w:val="single" w:sz="4" w:space="1" w:color="auto"/>
          <w:right w:val="single" w:sz="4" w:space="4" w:color="auto"/>
          <w:between w:val="single" w:sz="4" w:space="1" w:color="auto"/>
          <w:bar w:val="single" w:sz="4" w:color="auto"/>
        </w:pBdr>
        <w:ind w:left="568" w:hanging="284"/>
        <w:rPr>
          <w:rFonts w:eastAsia="Malgun Gothic"/>
          <w:color w:val="000000"/>
        </w:rPr>
      </w:pPr>
      <w:r w:rsidRPr="00260A82">
        <w:rPr>
          <w:rFonts w:eastAsia="Malgun Gothic"/>
          <w:color w:val="000000"/>
        </w:rPr>
        <w:t>-</w:t>
      </w:r>
      <w:r w:rsidRPr="00260A82">
        <w:rPr>
          <w:rFonts w:eastAsia="Malgun Gothic"/>
          <w:color w:val="000000"/>
        </w:rPr>
        <w:tab/>
        <w:t xml:space="preserve">The NG-RAN of the Onboarding network includes an indication for Onboarding enabled in the SIB (per O-SNPN, considering that the NG-RAN can be shared) so that the UE can discover and select an appropriate O-SNPN. </w:t>
      </w:r>
      <w:r>
        <w:rPr>
          <w:rFonts w:eastAsia="Malgun Gothic"/>
          <w:color w:val="000000"/>
        </w:rPr>
        <w:t>[…]</w:t>
      </w:r>
    </w:p>
    <w:p w14:paraId="3CB0FE19" w14:textId="0B3BBF90" w:rsidR="008E17FE" w:rsidRDefault="008F7192" w:rsidP="0072044D">
      <w:pPr>
        <w:pStyle w:val="BodyText"/>
      </w:pPr>
      <w:r>
        <w:t xml:space="preserve">Thus, the indication should be per </w:t>
      </w:r>
      <w:r w:rsidR="008E5BEE">
        <w:t>O-</w:t>
      </w:r>
      <w:r>
        <w:t>SNPN. Furthermore, as onboarding networks are not necessarily only used for onboarding purposes, but may also provide UEs with other services, it should be possible for the network to decide whether to enable/allow the onboarding feature.</w:t>
      </w:r>
    </w:p>
    <w:p w14:paraId="33A26469" w14:textId="52EE297E" w:rsidR="008E17FE" w:rsidRDefault="000033C1" w:rsidP="00CD12C1">
      <w:pPr>
        <w:pStyle w:val="Proposal"/>
      </w:pPr>
      <w:bookmarkStart w:id="5" w:name="_Toc61553168"/>
      <w:r>
        <w:t xml:space="preserve">Each </w:t>
      </w:r>
      <w:r w:rsidRPr="00D67BA6">
        <w:t>O-</w:t>
      </w:r>
      <w:r w:rsidR="00E074EE">
        <w:t>SNPN broadcasts a</w:t>
      </w:r>
      <w:r w:rsidR="009D6FD6">
        <w:t xml:space="preserve"> 1-bit</w:t>
      </w:r>
      <w:r w:rsidR="00F33262">
        <w:t xml:space="preserve"> </w:t>
      </w:r>
      <w:proofErr w:type="spellStart"/>
      <w:r w:rsidR="008F7192" w:rsidRPr="00496F3B">
        <w:rPr>
          <w:i/>
          <w:iCs/>
        </w:rPr>
        <w:t>onboardingAllowed</w:t>
      </w:r>
      <w:proofErr w:type="spellEnd"/>
      <w:r w:rsidR="008F7192" w:rsidRPr="00496F3B">
        <w:rPr>
          <w:i/>
          <w:iCs/>
        </w:rPr>
        <w:t xml:space="preserve"> </w:t>
      </w:r>
      <w:r w:rsidR="008F7192">
        <w:t>indication</w:t>
      </w:r>
      <w:r w:rsidR="00DE7886">
        <w:t>.</w:t>
      </w:r>
      <w:bookmarkEnd w:id="5"/>
    </w:p>
    <w:p w14:paraId="595B30CF" w14:textId="77777777" w:rsidR="00F86BC6" w:rsidRDefault="00F86BC6" w:rsidP="0072044D">
      <w:pPr>
        <w:pStyle w:val="BodyText"/>
      </w:pPr>
    </w:p>
    <w:p w14:paraId="3179B3DC" w14:textId="0AA68BA6" w:rsidR="009D6FD6" w:rsidRDefault="009D6FD6" w:rsidP="0072044D">
      <w:pPr>
        <w:pStyle w:val="BodyText"/>
      </w:pPr>
      <w:r>
        <w:t xml:space="preserve">The </w:t>
      </w:r>
      <w:proofErr w:type="spellStart"/>
      <w:r w:rsidRPr="001872BC">
        <w:rPr>
          <w:i/>
          <w:iCs/>
        </w:rPr>
        <w:t>onboardingAllowed</w:t>
      </w:r>
      <w:proofErr w:type="spellEnd"/>
      <w:r>
        <w:t xml:space="preserve"> indication could be transmitted in SIB1, a</w:t>
      </w:r>
      <w:r w:rsidR="008E161B">
        <w:t>n</w:t>
      </w:r>
      <w:r>
        <w:t xml:space="preserve"> NPN-related SIB, </w:t>
      </w:r>
      <w:r w:rsidR="00F73596">
        <w:t xml:space="preserve">i.e. SIB10, </w:t>
      </w:r>
      <w:r>
        <w:t>or even a new SIB if there is more information to be broadcast in relation to onboarding.</w:t>
      </w:r>
    </w:p>
    <w:p w14:paraId="53E78B22" w14:textId="6AD32661" w:rsidR="00E6421F" w:rsidRPr="00D55533" w:rsidRDefault="001872BC" w:rsidP="0072044D">
      <w:pPr>
        <w:pStyle w:val="BodyText"/>
        <w:rPr>
          <w:lang w:val="en-US"/>
        </w:rPr>
      </w:pPr>
      <w:r>
        <w:t xml:space="preserve">In order to decide in which SIB to broadcast the </w:t>
      </w:r>
      <w:proofErr w:type="spellStart"/>
      <w:r w:rsidRPr="001872BC">
        <w:rPr>
          <w:i/>
          <w:iCs/>
        </w:rPr>
        <w:t>onboardingAllowed</w:t>
      </w:r>
      <w:proofErr w:type="spellEnd"/>
      <w:r>
        <w:t xml:space="preserve"> indication, different aspects need to be considered, e.g. as observed above, onboarding is not a time-critical procedure and thus, the indication does not need to be broadcast frequently. </w:t>
      </w:r>
      <w:r w:rsidR="00190986">
        <w:t>Hence</w:t>
      </w:r>
      <w:r>
        <w:t>, a</w:t>
      </w:r>
      <w:r w:rsidR="002F5812">
        <w:t xml:space="preserve"> first approach </w:t>
      </w:r>
      <w:r w:rsidR="00190986">
        <w:t>could</w:t>
      </w:r>
      <w:r w:rsidR="004A4AFB">
        <w:t xml:space="preserve"> be</w:t>
      </w:r>
      <w:r w:rsidR="002F5812">
        <w:t xml:space="preserve"> to </w:t>
      </w:r>
      <w:r>
        <w:t xml:space="preserve">broadcast the </w:t>
      </w:r>
      <w:proofErr w:type="spellStart"/>
      <w:r w:rsidRPr="001872BC">
        <w:rPr>
          <w:i/>
          <w:iCs/>
        </w:rPr>
        <w:t>onboardingAllowed</w:t>
      </w:r>
      <w:proofErr w:type="spellEnd"/>
      <w:r>
        <w:t xml:space="preserve"> indication</w:t>
      </w:r>
      <w:r w:rsidR="002F5812">
        <w:t xml:space="preserve"> in SIB10, which is already defined for NPN-related purposes and </w:t>
      </w:r>
      <w:r w:rsidR="002F5812" w:rsidRPr="006C400A">
        <w:t>contains the</w:t>
      </w:r>
      <w:r w:rsidR="002F5812" w:rsidRPr="00100729">
        <w:t xml:space="preserve"> Human Readable Network Name</w:t>
      </w:r>
      <w:r w:rsidR="002F5812">
        <w:t>s</w:t>
      </w:r>
      <w:r w:rsidR="002F5812" w:rsidRPr="006C400A">
        <w:t xml:space="preserve"> </w:t>
      </w:r>
      <w:r w:rsidR="002F5812">
        <w:t>(</w:t>
      </w:r>
      <w:r w:rsidR="002F5812" w:rsidRPr="006C400A">
        <w:t>HRNNs</w:t>
      </w:r>
      <w:r w:rsidR="002F5812">
        <w:t>)</w:t>
      </w:r>
      <w:r w:rsidR="002F5812" w:rsidRPr="006C400A">
        <w:t xml:space="preserve"> of the NPNs listed in SIB1.</w:t>
      </w:r>
      <w:r w:rsidR="002F5812">
        <w:t xml:space="preserve"> This would come in line with the fact that onboarding is not a time-critical procedure</w:t>
      </w:r>
      <w:r w:rsidR="00825D69">
        <w:t>, since</w:t>
      </w:r>
      <w:r w:rsidR="002F5812">
        <w:t xml:space="preserve"> SIB10 </w:t>
      </w:r>
      <w:r w:rsidR="00E074EE">
        <w:t>is typically configured with</w:t>
      </w:r>
      <w:r w:rsidR="002F5812">
        <w:t xml:space="preserve"> a </w:t>
      </w:r>
      <w:r w:rsidR="00E074EE">
        <w:t xml:space="preserve">much </w:t>
      </w:r>
      <w:r w:rsidR="002F5812">
        <w:t xml:space="preserve">lower </w:t>
      </w:r>
      <w:r w:rsidR="00E074EE">
        <w:t>frequency</w:t>
      </w:r>
      <w:r w:rsidR="002F5812">
        <w:t xml:space="preserve"> than SIB1. </w:t>
      </w:r>
      <w:r w:rsidR="005B1A3B" w:rsidRPr="005B1A3B">
        <w:t>Yet, SIB</w:t>
      </w:r>
      <w:r w:rsidR="005B1A3B">
        <w:t>10</w:t>
      </w:r>
      <w:r w:rsidR="005B1A3B" w:rsidRPr="005B1A3B">
        <w:t xml:space="preserve"> </w:t>
      </w:r>
      <w:r w:rsidR="0001563A">
        <w:t>is used for manual selection while onboarding is for automatic SNPN selection</w:t>
      </w:r>
      <w:r w:rsidR="005B1A3B" w:rsidRPr="005B1A3B">
        <w:t xml:space="preserve"> and the ON is basically used to provide connectivity </w:t>
      </w:r>
      <w:r w:rsidR="00E6421F" w:rsidRPr="006D24A2">
        <w:rPr>
          <w:lang w:val="en-US"/>
        </w:rPr>
        <w:t xml:space="preserve">to </w:t>
      </w:r>
      <w:r w:rsidR="00E6421F">
        <w:rPr>
          <w:lang w:val="en-US"/>
        </w:rPr>
        <w:t>UEs</w:t>
      </w:r>
      <w:r w:rsidR="00E6421F" w:rsidRPr="006D24A2">
        <w:rPr>
          <w:lang w:val="en-US"/>
        </w:rPr>
        <w:t xml:space="preserve"> with insufficient </w:t>
      </w:r>
      <w:r w:rsidR="00E6421F">
        <w:t xml:space="preserve">NPN </w:t>
      </w:r>
      <w:r w:rsidR="00E6421F" w:rsidRPr="006D24A2">
        <w:rPr>
          <w:lang w:val="en-US"/>
        </w:rPr>
        <w:t>credentials.</w:t>
      </w:r>
    </w:p>
    <w:p w14:paraId="3FE131DB" w14:textId="51845AF2" w:rsidR="00370DF4" w:rsidRDefault="00370DF4" w:rsidP="0072044D">
      <w:pPr>
        <w:pStyle w:val="BodyText"/>
      </w:pPr>
      <w:r w:rsidRPr="00370DF4">
        <w:t>On the other hand, we consider that a single bit per SNPN is enough to allow networks to indicate their ability of allowing onboarding. In this sense, clause 8.4.1 also concludes the following</w:t>
      </w:r>
      <w:r>
        <w:t>:</w:t>
      </w:r>
    </w:p>
    <w:p w14:paraId="098F7FF0" w14:textId="74F7E0BF" w:rsidR="000B3503" w:rsidRDefault="000B3503" w:rsidP="00CD12C1">
      <w:pPr>
        <w:pStyle w:val="B1"/>
        <w:pBdr>
          <w:top w:val="single" w:sz="4" w:space="1" w:color="auto"/>
          <w:left w:val="single" w:sz="4" w:space="4" w:color="auto"/>
          <w:bottom w:val="single" w:sz="4" w:space="1" w:color="auto"/>
          <w:right w:val="single" w:sz="4" w:space="4" w:color="auto"/>
        </w:pBdr>
        <w:rPr>
          <w:lang w:eastAsia="ja-JP"/>
        </w:rPr>
      </w:pPr>
      <w:r>
        <w:rPr>
          <w:lang w:val="en-US"/>
        </w:rPr>
        <w:t>-</w:t>
      </w:r>
      <w:r>
        <w:rPr>
          <w:lang w:val="en-US"/>
        </w:rPr>
        <w:tab/>
      </w:r>
      <w:r>
        <w:rPr>
          <w:rFonts w:eastAsia="Malgun Gothic"/>
          <w:color w:val="000000"/>
        </w:rPr>
        <w:t>[…]</w:t>
      </w:r>
      <w:r>
        <w:t xml:space="preserve"> The UE may or may not be pre-configured with O-SNPN network selection information (e.g. O-SNPN network identifiers).</w:t>
      </w:r>
    </w:p>
    <w:p w14:paraId="612BDB99" w14:textId="77777777" w:rsidR="000B3503" w:rsidRDefault="000B3503" w:rsidP="00CD12C1">
      <w:pPr>
        <w:pStyle w:val="NO"/>
        <w:pBdr>
          <w:top w:val="single" w:sz="4" w:space="1" w:color="auto"/>
          <w:left w:val="single" w:sz="4" w:space="4" w:color="auto"/>
          <w:bottom w:val="single" w:sz="4" w:space="1" w:color="auto"/>
          <w:right w:val="single" w:sz="4" w:space="4" w:color="auto"/>
        </w:pBdr>
      </w:pPr>
      <w:r>
        <w:t>NOTE </w:t>
      </w:r>
      <w:r>
        <w:rPr>
          <w:lang w:val="en-US"/>
        </w:rPr>
        <w:t>2:</w:t>
      </w:r>
      <w:r>
        <w:rPr>
          <w:lang w:val="en-US"/>
        </w:rPr>
        <w:tab/>
        <w:t xml:space="preserve">Whether the indication for Onboarding is </w:t>
      </w:r>
      <w:proofErr w:type="gramStart"/>
      <w:r>
        <w:rPr>
          <w:lang w:val="en-US"/>
        </w:rPr>
        <w:t>sufficient</w:t>
      </w:r>
      <w:proofErr w:type="gramEnd"/>
      <w:r>
        <w:rPr>
          <w:lang w:val="en-US"/>
        </w:rPr>
        <w:t xml:space="preserve"> or more SIB information is needed can be further discussed in the normative phase.</w:t>
      </w:r>
    </w:p>
    <w:p w14:paraId="6C28E217" w14:textId="0734BD92" w:rsidR="0090502F" w:rsidRDefault="00113416" w:rsidP="0072044D">
      <w:pPr>
        <w:pStyle w:val="BodyText"/>
      </w:pPr>
      <w:r>
        <w:t>In this regard</w:t>
      </w:r>
      <w:r w:rsidR="00B87AA6">
        <w:t xml:space="preserve">, </w:t>
      </w:r>
      <w:r w:rsidR="00B87AA6" w:rsidRPr="00B87AA6">
        <w:t xml:space="preserve">since the onboarding process </w:t>
      </w:r>
      <w:r w:rsidR="00C84240">
        <w:t xml:space="preserve">is not time-critical and </w:t>
      </w:r>
      <w:r w:rsidR="00B87AA6" w:rsidRPr="00B87AA6">
        <w:t xml:space="preserve">probably occurs only once in the life of the </w:t>
      </w:r>
      <w:r w:rsidR="00B87AA6">
        <w:t>UE</w:t>
      </w:r>
      <w:r w:rsidR="00F22190">
        <w:t xml:space="preserve"> or at least extremely seldom</w:t>
      </w:r>
      <w:r w:rsidR="00B87AA6" w:rsidRPr="00B87AA6">
        <w:t>, we consider that</w:t>
      </w:r>
      <w:r w:rsidR="00687CFD">
        <w:t xml:space="preserve"> </w:t>
      </w:r>
      <w:r w:rsidR="00F22190">
        <w:t xml:space="preserve">specifying and broadcasting </w:t>
      </w:r>
      <w:r w:rsidR="00687CFD">
        <w:t xml:space="preserve">further </w:t>
      </w:r>
      <w:r w:rsidR="006337DD">
        <w:t xml:space="preserve">onboarding-related </w:t>
      </w:r>
      <w:r w:rsidR="00687CFD">
        <w:t xml:space="preserve">information </w:t>
      </w:r>
      <w:r w:rsidR="00F22190">
        <w:t>would not be justified</w:t>
      </w:r>
      <w:r w:rsidR="00C84240">
        <w:t xml:space="preserve">. </w:t>
      </w:r>
      <w:r w:rsidR="009B029E">
        <w:t>Consequently</w:t>
      </w:r>
      <w:r w:rsidR="00C84240">
        <w:t xml:space="preserve">, if </w:t>
      </w:r>
      <w:r w:rsidR="003411E4">
        <w:t>multiple</w:t>
      </w:r>
      <w:r w:rsidR="00C84240">
        <w:t xml:space="preserve"> ON</w:t>
      </w:r>
      <w:r w:rsidR="003411E4">
        <w:t>s</w:t>
      </w:r>
      <w:r w:rsidR="00C84240">
        <w:t xml:space="preserve"> </w:t>
      </w:r>
      <w:r w:rsidR="003411E4">
        <w:t>are</w:t>
      </w:r>
      <w:r w:rsidR="00C84240">
        <w:t xml:space="preserve"> available</w:t>
      </w:r>
      <w:r w:rsidR="005D5453">
        <w:t xml:space="preserve">, </w:t>
      </w:r>
      <w:r w:rsidR="009E5CC2">
        <w:t xml:space="preserve">it should be possible to </w:t>
      </w:r>
      <w:r w:rsidR="002624CC">
        <w:t xml:space="preserve">proceed </w:t>
      </w:r>
      <w:r w:rsidR="009E5CC2">
        <w:t>under</w:t>
      </w:r>
      <w:r w:rsidR="002624CC">
        <w:t xml:space="preserve"> a</w:t>
      </w:r>
      <w:r w:rsidR="002624CC" w:rsidRPr="00C84240">
        <w:t xml:space="preserve"> trial-and-error </w:t>
      </w:r>
      <w:r w:rsidR="009E5CC2">
        <w:t>basis,</w:t>
      </w:r>
      <w:r w:rsidR="00763738">
        <w:t xml:space="preserve"> leaving the selection order </w:t>
      </w:r>
      <w:r w:rsidR="009E5CC2">
        <w:t xml:space="preserve">to </w:t>
      </w:r>
      <w:r w:rsidR="008A1032">
        <w:t>UE implementation</w:t>
      </w:r>
      <w:r w:rsidR="002624CC">
        <w:t>. T</w:t>
      </w:r>
      <w:r w:rsidR="00C84240" w:rsidRPr="00C84240">
        <w:t>hus</w:t>
      </w:r>
      <w:r w:rsidR="002624CC">
        <w:t>, if</w:t>
      </w:r>
      <w:r w:rsidR="00C84240" w:rsidRPr="00C84240">
        <w:t xml:space="preserve"> </w:t>
      </w:r>
      <w:r w:rsidR="006D7DF0">
        <w:t xml:space="preserve">a first </w:t>
      </w:r>
      <w:r w:rsidR="000B3F8E">
        <w:t>onboarding</w:t>
      </w:r>
      <w:r w:rsidR="00C84240" w:rsidRPr="00C84240">
        <w:t xml:space="preserve"> attempt would be rejected by the network</w:t>
      </w:r>
      <w:r w:rsidR="000B3F8E">
        <w:t xml:space="preserve">, </w:t>
      </w:r>
      <w:r w:rsidR="00C84240" w:rsidRPr="00C84240">
        <w:t xml:space="preserve">the UE would move to another </w:t>
      </w:r>
      <w:r w:rsidR="000B3F8E">
        <w:t>ON</w:t>
      </w:r>
      <w:r w:rsidR="00C84240" w:rsidRPr="00C84240">
        <w:t xml:space="preserve"> to evaluate whether it can </w:t>
      </w:r>
      <w:r w:rsidR="000B3F8E">
        <w:t>get access</w:t>
      </w:r>
      <w:r w:rsidR="00C84240" w:rsidRPr="00C84240">
        <w:t xml:space="preserve"> there.</w:t>
      </w:r>
      <w:r w:rsidR="005D5453">
        <w:t xml:space="preserve"> </w:t>
      </w:r>
    </w:p>
    <w:p w14:paraId="60254B65" w14:textId="0FB3CA1D" w:rsidR="00123A85" w:rsidRDefault="00123A85" w:rsidP="00123A85">
      <w:pPr>
        <w:pStyle w:val="Proposal"/>
      </w:pPr>
      <w:bookmarkStart w:id="6" w:name="_Toc61553169"/>
      <w:r>
        <w:t xml:space="preserve">Only the </w:t>
      </w:r>
      <w:proofErr w:type="spellStart"/>
      <w:r w:rsidRPr="00123A85">
        <w:rPr>
          <w:i/>
          <w:iCs/>
        </w:rPr>
        <w:t>onboardingAllowed</w:t>
      </w:r>
      <w:proofErr w:type="spellEnd"/>
      <w:r>
        <w:t xml:space="preserve"> indication and no further onboarding information is broadcast by the RAN.</w:t>
      </w:r>
      <w:bookmarkEnd w:id="6"/>
    </w:p>
    <w:p w14:paraId="735F17C1" w14:textId="77777777" w:rsidR="003E79A2" w:rsidRDefault="003E79A2" w:rsidP="003D0265">
      <w:pPr>
        <w:pStyle w:val="BodyText"/>
      </w:pPr>
    </w:p>
    <w:p w14:paraId="7B9A3A06" w14:textId="52AF08B5" w:rsidR="008C156B" w:rsidRDefault="00F22190" w:rsidP="003D0265">
      <w:pPr>
        <w:pStyle w:val="BodyText"/>
        <w:rPr>
          <w:b/>
          <w:bCs/>
          <w:color w:val="FF0000"/>
        </w:rPr>
      </w:pPr>
      <w:r>
        <w:t>So</w:t>
      </w:r>
      <w:r w:rsidR="00120ACA">
        <w:t>,</w:t>
      </w:r>
      <w:r>
        <w:t xml:space="preserve"> as</w:t>
      </w:r>
      <w:r w:rsidR="002F5812">
        <w:t xml:space="preserve"> </w:t>
      </w:r>
      <w:r w:rsidR="001872BC">
        <w:t xml:space="preserve">long as only a single bit needs to be broadcast </w:t>
      </w:r>
      <w:r w:rsidR="003F6542">
        <w:t xml:space="preserve">per </w:t>
      </w:r>
      <w:r w:rsidR="00370995">
        <w:t>O-</w:t>
      </w:r>
      <w:r w:rsidR="001872BC">
        <w:t>SNPN, adding the indication in SIB1 would be acceptable</w:t>
      </w:r>
      <w:r w:rsidR="00F069B6">
        <w:t>, since</w:t>
      </w:r>
      <w:r w:rsidR="006B0649">
        <w:t xml:space="preserve"> this</w:t>
      </w:r>
      <w:r w:rsidR="001872BC">
        <w:t xml:space="preserve"> helps the UE to quickly decide whether it can select the cell or </w:t>
      </w:r>
      <w:r w:rsidR="001F0C5E">
        <w:t xml:space="preserve">if it should </w:t>
      </w:r>
      <w:r w:rsidR="001872BC">
        <w:t xml:space="preserve">continue with the cell selection procedure. </w:t>
      </w:r>
      <w:r w:rsidR="00123A85">
        <w:t xml:space="preserve">Furthermore, this indication can be used to control access for onboarding requests, see next sections. Access control parameters are typically broadcast in SIB1. </w:t>
      </w:r>
      <w:bookmarkStart w:id="7" w:name="_Toc60748843"/>
      <w:bookmarkEnd w:id="7"/>
    </w:p>
    <w:p w14:paraId="74DABF6E" w14:textId="43173840" w:rsidR="00182B1F" w:rsidRDefault="003D0265" w:rsidP="00F521EC">
      <w:pPr>
        <w:pStyle w:val="Proposal"/>
      </w:pPr>
      <w:bookmarkStart w:id="8" w:name="_Toc60752788"/>
      <w:bookmarkStart w:id="9" w:name="_Toc61553170"/>
      <w:r>
        <w:t xml:space="preserve">Assuming that only the </w:t>
      </w:r>
      <w:proofErr w:type="spellStart"/>
      <w:r w:rsidR="00FC2CC4" w:rsidRPr="003D0265">
        <w:rPr>
          <w:i/>
          <w:iCs/>
        </w:rPr>
        <w:t>onboardingAllowed</w:t>
      </w:r>
      <w:proofErr w:type="spellEnd"/>
      <w:r w:rsidR="00FC2CC4">
        <w:t xml:space="preserve"> indication</w:t>
      </w:r>
      <w:bookmarkStart w:id="10" w:name="_Toc59204813"/>
      <w:r w:rsidR="002F4598">
        <w:t xml:space="preserve"> </w:t>
      </w:r>
      <w:r>
        <w:t xml:space="preserve">and no further onboarding information </w:t>
      </w:r>
      <w:r w:rsidR="002F4598">
        <w:t>is broadcast</w:t>
      </w:r>
      <w:r>
        <w:t>, the bit should be included</w:t>
      </w:r>
      <w:r w:rsidR="002F4598">
        <w:t xml:space="preserve"> in SIB1.</w:t>
      </w:r>
      <w:bookmarkEnd w:id="10"/>
      <w:bookmarkEnd w:id="8"/>
      <w:bookmarkEnd w:id="9"/>
    </w:p>
    <w:p w14:paraId="53E88B3B" w14:textId="6CD03AC9" w:rsidR="003D0265" w:rsidRDefault="003D0265" w:rsidP="00D841AB">
      <w:pPr>
        <w:pStyle w:val="BodyText"/>
      </w:pPr>
      <w:bookmarkStart w:id="11" w:name="_Toc60744580"/>
      <w:bookmarkStart w:id="12" w:name="_Toc60748844"/>
      <w:bookmarkEnd w:id="11"/>
      <w:bookmarkEnd w:id="12"/>
    </w:p>
    <w:p w14:paraId="0F1DFF94" w14:textId="4563EE9B" w:rsidR="00F05216" w:rsidRDefault="00F05216" w:rsidP="008063CA">
      <w:pPr>
        <w:pStyle w:val="Heading3"/>
        <w:ind w:left="0" w:firstLine="0"/>
      </w:pPr>
      <w:r>
        <w:t>2.</w:t>
      </w:r>
      <w:r w:rsidR="00CE5B43">
        <w:t>2</w:t>
      </w:r>
      <w:r>
        <w:t>.2</w:t>
      </w:r>
      <w:r>
        <w:tab/>
        <w:t>RAN congestion control</w:t>
      </w:r>
    </w:p>
    <w:p w14:paraId="5DA8E967" w14:textId="232A0CA2" w:rsidR="00FD6141" w:rsidRDefault="00FA5DC6" w:rsidP="00192BA9">
      <w:pPr>
        <w:pStyle w:val="BodyText"/>
      </w:pPr>
      <w:r>
        <w:t>A</w:t>
      </w:r>
      <w:r w:rsidR="00770DEC">
        <w:t xml:space="preserve"> note </w:t>
      </w:r>
      <w:r>
        <w:t xml:space="preserve">was captured </w:t>
      </w:r>
      <w:r w:rsidR="00770DEC">
        <w:t xml:space="preserve">in the SA2 </w:t>
      </w:r>
      <w:r>
        <w:t xml:space="preserve">TR 23.700-07 </w:t>
      </w:r>
      <w:r>
        <w:fldChar w:fldCharType="begin"/>
      </w:r>
      <w:r>
        <w:instrText xml:space="preserve"> REF _Ref60663041 \r \h </w:instrText>
      </w:r>
      <w:r>
        <w:fldChar w:fldCharType="separate"/>
      </w:r>
      <w:r>
        <w:t>[4]</w:t>
      </w:r>
      <w:r>
        <w:fldChar w:fldCharType="end"/>
      </w:r>
      <w:r>
        <w:t xml:space="preserve"> </w:t>
      </w:r>
      <w:r w:rsidR="00E0548A">
        <w:t xml:space="preserve">on the possibility of discussing with RAN WGs whether handling of RAN-level congestion is feasible. </w:t>
      </w:r>
      <w:r w:rsidR="00D82B02">
        <w:t xml:space="preserve">We </w:t>
      </w:r>
      <w:r w:rsidR="00C710E6">
        <w:t xml:space="preserve">consider this to be achievable </w:t>
      </w:r>
      <w:r w:rsidR="008063CA">
        <w:t xml:space="preserve">using either the </w:t>
      </w:r>
      <w:proofErr w:type="spellStart"/>
      <w:r w:rsidR="008063CA" w:rsidRPr="008063CA">
        <w:rPr>
          <w:i/>
          <w:iCs/>
        </w:rPr>
        <w:t>onboardingAllowed</w:t>
      </w:r>
      <w:proofErr w:type="spellEnd"/>
      <w:r w:rsidR="008063CA" w:rsidRPr="008063CA">
        <w:t xml:space="preserve"> indication to control congestion</w:t>
      </w:r>
      <w:r w:rsidR="008063CA">
        <w:t xml:space="preserve"> or Unified Access Control (UAC) mechanism</w:t>
      </w:r>
      <w:r w:rsidR="00D82B02">
        <w:t>.</w:t>
      </w:r>
    </w:p>
    <w:p w14:paraId="4FA9003B" w14:textId="2C21CEBA" w:rsidR="008063CA" w:rsidRDefault="0096430F" w:rsidP="009A39FD">
      <w:pPr>
        <w:pStyle w:val="BodyText"/>
        <w:rPr>
          <w:rFonts w:eastAsia="MS Mincho"/>
          <w:b/>
        </w:rPr>
      </w:pPr>
      <w:r w:rsidRPr="0096430F">
        <w:rPr>
          <w:b/>
          <w:bCs/>
        </w:rPr>
        <w:t xml:space="preserve">1) Using </w:t>
      </w:r>
      <w:r w:rsidR="00060662">
        <w:rPr>
          <w:b/>
          <w:bCs/>
        </w:rPr>
        <w:t>the</w:t>
      </w:r>
      <w:r w:rsidRPr="0096430F">
        <w:rPr>
          <w:b/>
          <w:bCs/>
        </w:rPr>
        <w:t xml:space="preserve"> </w:t>
      </w:r>
      <w:proofErr w:type="spellStart"/>
      <w:r w:rsidRPr="0096430F">
        <w:rPr>
          <w:b/>
          <w:bCs/>
          <w:i/>
          <w:iCs/>
        </w:rPr>
        <w:t>onboardingAllowed</w:t>
      </w:r>
      <w:proofErr w:type="spellEnd"/>
      <w:r w:rsidRPr="0096430F">
        <w:rPr>
          <w:b/>
          <w:bCs/>
        </w:rPr>
        <w:t xml:space="preserve"> indication to control congestion</w:t>
      </w:r>
    </w:p>
    <w:p w14:paraId="60B3CA8C" w14:textId="2B92C3F3" w:rsidR="003062C7" w:rsidRDefault="00410F5D" w:rsidP="009A7EB3">
      <w:pPr>
        <w:pStyle w:val="BodyText"/>
      </w:pPr>
      <w:r>
        <w:t>One</w:t>
      </w:r>
      <w:r w:rsidR="0067770C">
        <w:t xml:space="preserve"> possible</w:t>
      </w:r>
      <w:r>
        <w:t xml:space="preserve"> way of controlling </w:t>
      </w:r>
      <w:r w:rsidR="00307B1D">
        <w:t xml:space="preserve">RAN-level </w:t>
      </w:r>
      <w:r>
        <w:t xml:space="preserve">congestion would be to use the previously proposed </w:t>
      </w:r>
      <w:proofErr w:type="spellStart"/>
      <w:r w:rsidRPr="00D82B02">
        <w:rPr>
          <w:i/>
          <w:iCs/>
        </w:rPr>
        <w:t>onboardingAllowed</w:t>
      </w:r>
      <w:proofErr w:type="spellEnd"/>
      <w:r>
        <w:t xml:space="preserve"> indication. </w:t>
      </w:r>
      <w:r w:rsidR="00B245A4">
        <w:t>In this sense, t</w:t>
      </w:r>
      <w:r w:rsidR="0096430F">
        <w:t xml:space="preserve">he </w:t>
      </w:r>
      <w:r w:rsidR="00307B1D">
        <w:t>ON</w:t>
      </w:r>
      <w:r w:rsidR="00340EC0">
        <w:t>’s</w:t>
      </w:r>
      <w:r w:rsidR="0096430F">
        <w:t xml:space="preserve"> RAN could toggle the </w:t>
      </w:r>
      <w:proofErr w:type="spellStart"/>
      <w:r w:rsidR="0096430F" w:rsidRPr="0096430F">
        <w:rPr>
          <w:i/>
          <w:iCs/>
        </w:rPr>
        <w:t>onboardingAllowed</w:t>
      </w:r>
      <w:proofErr w:type="spellEnd"/>
      <w:r w:rsidR="0096430F">
        <w:t xml:space="preserve"> bit in the SIB</w:t>
      </w:r>
      <w:r w:rsidR="00B472D6">
        <w:t xml:space="preserve"> </w:t>
      </w:r>
      <w:r w:rsidR="0096430F">
        <w:t>to control congestion due to UE onboarding requests (</w:t>
      </w:r>
      <w:r w:rsidR="000877B4">
        <w:rPr>
          <w:lang w:val="de-DE"/>
        </w:rPr>
        <w:t>see</w:t>
      </w:r>
      <w:r w:rsidR="00A247EC">
        <w:t xml:space="preserve"> next section</w:t>
      </w:r>
      <w:r w:rsidR="000877B4">
        <w:rPr>
          <w:lang w:val="de-DE"/>
        </w:rPr>
        <w:t xml:space="preserve"> for onboarding requests</w:t>
      </w:r>
      <w:r w:rsidR="0096430F">
        <w:t>)</w:t>
      </w:r>
      <w:r w:rsidR="000877B4">
        <w:t xml:space="preserve"> </w:t>
      </w:r>
      <w:r w:rsidR="00FA66E9">
        <w:t xml:space="preserve">by </w:t>
      </w:r>
      <w:r w:rsidR="008D5546">
        <w:t>control</w:t>
      </w:r>
      <w:r w:rsidR="00FA66E9">
        <w:t>ling the</w:t>
      </w:r>
      <w:r w:rsidR="00653E9D">
        <w:t xml:space="preserve"> access. </w:t>
      </w:r>
      <w:r w:rsidR="00CF56BF">
        <w:t>T</w:t>
      </w:r>
      <w:r w:rsidR="0096430F">
        <w:t>his would imply the RAN to change the SIB whenever the congestion situation changes.</w:t>
      </w:r>
      <w:r w:rsidR="00381AFE">
        <w:t xml:space="preserve"> </w:t>
      </w:r>
    </w:p>
    <w:p w14:paraId="1E106CB9" w14:textId="77777777" w:rsidR="00C74271" w:rsidRDefault="00C74271" w:rsidP="009A39FD">
      <w:pPr>
        <w:pStyle w:val="BodyText"/>
      </w:pPr>
    </w:p>
    <w:p w14:paraId="348AC12F" w14:textId="038C6F7A" w:rsidR="0096430F" w:rsidRDefault="0096430F" w:rsidP="009A39FD">
      <w:pPr>
        <w:pStyle w:val="BodyText"/>
        <w:rPr>
          <w:b/>
          <w:bCs/>
        </w:rPr>
      </w:pPr>
      <w:r w:rsidRPr="009A22C9">
        <w:rPr>
          <w:b/>
          <w:bCs/>
        </w:rPr>
        <w:t xml:space="preserve">2) </w:t>
      </w:r>
      <w:r>
        <w:rPr>
          <w:b/>
          <w:bCs/>
        </w:rPr>
        <w:t>A</w:t>
      </w:r>
      <w:r w:rsidRPr="0096430F">
        <w:rPr>
          <w:b/>
          <w:bCs/>
        </w:rPr>
        <w:t xml:space="preserve"> new </w:t>
      </w:r>
      <w:r w:rsidR="00E37C0E">
        <w:rPr>
          <w:b/>
          <w:bCs/>
        </w:rPr>
        <w:t>Access Class</w:t>
      </w:r>
      <w:r w:rsidRPr="0096430F">
        <w:rPr>
          <w:b/>
          <w:bCs/>
        </w:rPr>
        <w:t xml:space="preserve"> value</w:t>
      </w:r>
      <w:r w:rsidR="00111E94">
        <w:rPr>
          <w:b/>
          <w:bCs/>
        </w:rPr>
        <w:t xml:space="preserve"> can be defined</w:t>
      </w:r>
      <w:r w:rsidRPr="0096430F">
        <w:rPr>
          <w:b/>
          <w:bCs/>
        </w:rPr>
        <w:t xml:space="preserve"> for onboarding purposes</w:t>
      </w:r>
    </w:p>
    <w:p w14:paraId="2AE22FE3" w14:textId="53F39BAA" w:rsidR="001A2209" w:rsidRDefault="000B67C4" w:rsidP="009A39FD">
      <w:pPr>
        <w:pStyle w:val="BodyText"/>
      </w:pPr>
      <w:r>
        <w:t xml:space="preserve">Another approach would be to introduce a new </w:t>
      </w:r>
      <w:r w:rsidR="00E37C0E">
        <w:t>Access Class</w:t>
      </w:r>
      <w:r>
        <w:t xml:space="preserve"> value</w:t>
      </w:r>
      <w:r w:rsidR="00EF4BF9">
        <w:t xml:space="preserve">, e.g. one of the </w:t>
      </w:r>
      <w:bookmarkStart w:id="13" w:name="_Hlk61447392"/>
      <w:r w:rsidR="00EF4BF9">
        <w:t>reserved standardized access categories 11-31</w:t>
      </w:r>
      <w:bookmarkEnd w:id="13"/>
      <w:r w:rsidR="00EF4BF9">
        <w:t>,</w:t>
      </w:r>
      <w:r>
        <w:t xml:space="preserve"> for onboarding purposes</w:t>
      </w:r>
      <w:r w:rsidR="00EF4BF9">
        <w:t xml:space="preserve">, see </w:t>
      </w:r>
      <w:bookmarkStart w:id="14" w:name="_Hlk61447408"/>
      <w:r w:rsidR="00EF4BF9">
        <w:t xml:space="preserve">TS 22.261 </w:t>
      </w:r>
      <w:r w:rsidR="00EF4BF9">
        <w:fldChar w:fldCharType="begin"/>
      </w:r>
      <w:r w:rsidR="00EF4BF9">
        <w:instrText xml:space="preserve"> REF _Ref60733953 \r \h </w:instrText>
      </w:r>
      <w:r w:rsidR="00EF4BF9">
        <w:fldChar w:fldCharType="separate"/>
      </w:r>
      <w:r w:rsidR="00EF4BF9">
        <w:t>[5]</w:t>
      </w:r>
      <w:r w:rsidR="00EF4BF9">
        <w:fldChar w:fldCharType="end"/>
      </w:r>
      <w:r w:rsidR="00EF4BF9">
        <w:t>, clause 6.22</w:t>
      </w:r>
      <w:bookmarkEnd w:id="14"/>
      <w:r w:rsidR="00F751DD">
        <w:t>, which would require specification work by SA1</w:t>
      </w:r>
      <w:r>
        <w:t>.</w:t>
      </w:r>
      <w:r w:rsidR="00C51AF2" w:rsidRPr="00C51AF2">
        <w:t xml:space="preserve"> </w:t>
      </w:r>
      <w:r w:rsidR="000877B4">
        <w:t xml:space="preserve">While the toggling solution of the </w:t>
      </w:r>
      <w:proofErr w:type="spellStart"/>
      <w:r w:rsidR="000877B4" w:rsidRPr="00F352ED">
        <w:rPr>
          <w:i/>
          <w:iCs/>
        </w:rPr>
        <w:t>onboardingAllowed</w:t>
      </w:r>
      <w:proofErr w:type="spellEnd"/>
      <w:r w:rsidR="000877B4">
        <w:t xml:space="preserve"> indication would bar all or none of the onboarding requests, </w:t>
      </w:r>
      <w:r w:rsidR="00C915E4">
        <w:t xml:space="preserve">the UAC mechanism allows </w:t>
      </w:r>
      <w:r w:rsidR="00237AA6">
        <w:t>for higher granularity by allowing the RAN to configure a barring factor and a barring time</w:t>
      </w:r>
      <w:r w:rsidR="001A2209">
        <w:t>, which would however mean additional complexity in terms of specification work and also with regard to configuration as appropriate values need to be chosen</w:t>
      </w:r>
      <w:r w:rsidR="00237AA6">
        <w:t>.</w:t>
      </w:r>
      <w:r w:rsidR="00C51AF2" w:rsidRPr="00C51AF2">
        <w:t xml:space="preserve"> </w:t>
      </w:r>
    </w:p>
    <w:p w14:paraId="2360E3A3" w14:textId="08F4D1B4" w:rsidR="006A2872" w:rsidRDefault="00E56CD4" w:rsidP="009A39FD">
      <w:pPr>
        <w:pStyle w:val="BodyText"/>
      </w:pPr>
      <w:r>
        <w:lastRenderedPageBreak/>
        <w:t>UAC parameters are sent in SIB1 and may also</w:t>
      </w:r>
      <w:r w:rsidR="001A2209">
        <w:t xml:space="preserve">, similar as the </w:t>
      </w:r>
      <w:proofErr w:type="spellStart"/>
      <w:r w:rsidR="001A2209" w:rsidRPr="001A2209">
        <w:rPr>
          <w:i/>
        </w:rPr>
        <w:t>onboardingAllowed</w:t>
      </w:r>
      <w:proofErr w:type="spellEnd"/>
      <w:r w:rsidR="001A2209">
        <w:t xml:space="preserve"> indication, </w:t>
      </w:r>
      <w:r>
        <w:t>need to be</w:t>
      </w:r>
      <w:r w:rsidR="001A2209">
        <w:t xml:space="preserve"> </w:t>
      </w:r>
      <w:proofErr w:type="gramStart"/>
      <w:r w:rsidR="001A2209">
        <w:t xml:space="preserve">modified </w:t>
      </w:r>
      <w:r w:rsidR="001A2209" w:rsidRPr="001A2209">
        <w:t xml:space="preserve"> </w:t>
      </w:r>
      <w:r w:rsidR="001A2209">
        <w:t>whenever</w:t>
      </w:r>
      <w:proofErr w:type="gramEnd"/>
      <w:r>
        <w:t xml:space="preserve"> the congestion level in the cell</w:t>
      </w:r>
      <w:r w:rsidR="001A2209">
        <w:t xml:space="preserve"> changes</w:t>
      </w:r>
      <w:r>
        <w:t>. Furthermore</w:t>
      </w:r>
      <w:r w:rsidR="00237AA6">
        <w:t xml:space="preserve">, there is no SA1 requirement to introduce </w:t>
      </w:r>
      <w:r w:rsidR="00375200">
        <w:t>a new “Onboarding” Access Category</w:t>
      </w:r>
      <w:r w:rsidR="00237AA6">
        <w:t>,</w:t>
      </w:r>
      <w:r w:rsidR="00375200">
        <w:t xml:space="preserve"> </w:t>
      </w:r>
      <w:r w:rsidR="00C51AF2" w:rsidRPr="00C51AF2">
        <w:t xml:space="preserve">and </w:t>
      </w:r>
      <w:r w:rsidR="00B97870">
        <w:t xml:space="preserve">as </w:t>
      </w:r>
      <w:r w:rsidR="00C51AF2" w:rsidRPr="00C51AF2">
        <w:t xml:space="preserve">mentioned </w:t>
      </w:r>
      <w:r w:rsidR="00375200">
        <w:t>above,</w:t>
      </w:r>
      <w:r w:rsidR="00C51AF2" w:rsidRPr="00C51AF2">
        <w:t xml:space="preserve"> it is expected that the onboarding process will be carried out only once in the </w:t>
      </w:r>
      <w:r w:rsidR="00375200">
        <w:t>UE’s lifetime</w:t>
      </w:r>
      <w:r w:rsidR="00C51AF2" w:rsidRPr="00C51AF2">
        <w:t>.</w:t>
      </w:r>
      <w:r w:rsidR="00E20E83">
        <w:t xml:space="preserve"> Hence, </w:t>
      </w:r>
      <w:r w:rsidR="006F21F1">
        <w:t xml:space="preserve">such a level of granularity is arguably not justified. </w:t>
      </w:r>
    </w:p>
    <w:p w14:paraId="241297C4" w14:textId="53362F81" w:rsidR="00E37C0E" w:rsidRPr="00E37C0E" w:rsidRDefault="00E37C0E" w:rsidP="00F751DD">
      <w:pPr>
        <w:pStyle w:val="Caption"/>
      </w:pPr>
      <w:r w:rsidRPr="00E37C0E">
        <w:t xml:space="preserve">Impact of </w:t>
      </w:r>
      <w:r w:rsidR="00F751DD">
        <w:t>SI</w:t>
      </w:r>
      <w:r w:rsidRPr="00E37C0E">
        <w:t xml:space="preserve"> changes</w:t>
      </w:r>
      <w:r>
        <w:t xml:space="preserve"> when congestion situation changes in the </w:t>
      </w:r>
      <w:r w:rsidR="00F751DD">
        <w:t>ON</w:t>
      </w:r>
    </w:p>
    <w:p w14:paraId="0306E5C4" w14:textId="58831372" w:rsidR="00B12CB7" w:rsidRDefault="00B12CB7" w:rsidP="009A39FD">
      <w:pPr>
        <w:pStyle w:val="BodyText"/>
      </w:pPr>
      <w:r>
        <w:t xml:space="preserve">It </w:t>
      </w:r>
      <w:r w:rsidR="00E03C07">
        <w:t>can be</w:t>
      </w:r>
      <w:r>
        <w:t xml:space="preserve"> assumed that </w:t>
      </w:r>
      <w:r w:rsidR="00E03C07">
        <w:t xml:space="preserve">an onboarding UE that finds a suitable onboarding network, i.e. after reading relevant system information, </w:t>
      </w:r>
      <w:r w:rsidR="00E37C0E">
        <w:t xml:space="preserve">the UE </w:t>
      </w:r>
      <w:r w:rsidR="00E03C07">
        <w:t xml:space="preserve">would immediately initiate the onboarding procedure. This means that it would have the most recent system information before accessing the cell. If there is congestion on RAN level, only new UEs arriving in the onboarding network would need to evaluate the </w:t>
      </w:r>
      <w:proofErr w:type="spellStart"/>
      <w:r w:rsidR="00E03C07" w:rsidRPr="00E03C07">
        <w:rPr>
          <w:i/>
          <w:iCs/>
        </w:rPr>
        <w:t>onboardingAllowed</w:t>
      </w:r>
      <w:proofErr w:type="spellEnd"/>
      <w:r w:rsidR="00E03C07">
        <w:t xml:space="preserve"> indication or the UAC parameters respectively, so that it is not necessary to send SIB change notifications when the previously mentioned parameters are modified.</w:t>
      </w:r>
    </w:p>
    <w:p w14:paraId="424B45CB" w14:textId="4C780714" w:rsidR="00E8099D" w:rsidRPr="00516931" w:rsidRDefault="00E03C07" w:rsidP="00F419DE">
      <w:pPr>
        <w:pStyle w:val="Observation"/>
        <w:rPr>
          <w:rFonts w:cs="Arial"/>
        </w:rPr>
      </w:pPr>
      <w:bookmarkStart w:id="15" w:name="_Toc61553162"/>
      <w:r>
        <w:t xml:space="preserve">It can be assumed that UEs would immediately initiate the onboarding procedure so that it is not necessary to inform all UEs about system information </w:t>
      </w:r>
      <w:proofErr w:type="gramStart"/>
      <w:r>
        <w:t>with regard to</w:t>
      </w:r>
      <w:proofErr w:type="gramEnd"/>
      <w:r>
        <w:t xml:space="preserve"> congestion control for onboarding.</w:t>
      </w:r>
      <w:bookmarkEnd w:id="15"/>
    </w:p>
    <w:p w14:paraId="06B978B4" w14:textId="14584C5D" w:rsidR="00516931" w:rsidRDefault="00516931" w:rsidP="00516931">
      <w:pPr>
        <w:pStyle w:val="Observation"/>
        <w:numPr>
          <w:ilvl w:val="0"/>
          <w:numId w:val="0"/>
        </w:numPr>
        <w:ind w:left="1701" w:hanging="1701"/>
      </w:pPr>
    </w:p>
    <w:p w14:paraId="1A763D64" w14:textId="6F344A00" w:rsidR="00516931" w:rsidRPr="00370995" w:rsidRDefault="00516931" w:rsidP="00516931">
      <w:pPr>
        <w:pStyle w:val="BodyText"/>
      </w:pPr>
      <w:r>
        <w:t xml:space="preserve">In </w:t>
      </w:r>
      <w:r>
        <w:fldChar w:fldCharType="begin"/>
      </w:r>
      <w:r>
        <w:instrText xml:space="preserve"> REF _Ref61280772 \h </w:instrText>
      </w:r>
      <w:r>
        <w:fldChar w:fldCharType="separate"/>
      </w:r>
      <w:r>
        <w:t xml:space="preserve">Table </w:t>
      </w:r>
      <w:r>
        <w:rPr>
          <w:noProof/>
        </w:rPr>
        <w:t>1</w:t>
      </w:r>
      <w:r>
        <w:fldChar w:fldCharType="end"/>
      </w:r>
      <w:r>
        <w:t>, we summarize and compare the above RAN congestion control mechanisms.</w:t>
      </w:r>
    </w:p>
    <w:p w14:paraId="1AB3E8C4" w14:textId="354B6B45" w:rsidR="00F6196D" w:rsidRPr="00702543" w:rsidRDefault="00516931" w:rsidP="00516931">
      <w:pPr>
        <w:pStyle w:val="Caption"/>
        <w:jc w:val="center"/>
        <w:rPr>
          <w:rFonts w:cs="Arial"/>
        </w:rPr>
      </w:pPr>
      <w:bookmarkStart w:id="16" w:name="_Ref61280772"/>
      <w:r>
        <w:t xml:space="preserve">Table </w:t>
      </w:r>
      <w:fldSimple w:instr=" SEQ Table \* ARABIC ">
        <w:r>
          <w:rPr>
            <w:noProof/>
          </w:rPr>
          <w:t>1</w:t>
        </w:r>
      </w:fldSimple>
      <w:bookmarkEnd w:id="16"/>
      <w:r w:rsidR="00F6196D" w:rsidRPr="00702543">
        <w:rPr>
          <w:rFonts w:cs="Arial"/>
        </w:rPr>
        <w:t>:</w:t>
      </w:r>
      <w:r w:rsidR="00F6196D">
        <w:rPr>
          <w:rFonts w:cs="Arial"/>
        </w:rPr>
        <w:t xml:space="preserve"> Evaluation of RAN congestion control mechanisms</w:t>
      </w:r>
      <w:r w:rsidR="00F6196D" w:rsidRPr="00702543">
        <w:rPr>
          <w:rFonts w:cs="Arial"/>
          <w:lang w:val="en-US"/>
        </w:rPr>
        <w:t>.</w:t>
      </w:r>
    </w:p>
    <w:tbl>
      <w:tblPr>
        <w:tblStyle w:val="TableGrid"/>
        <w:tblW w:w="9805" w:type="dxa"/>
        <w:tblLook w:val="04A0" w:firstRow="1" w:lastRow="0" w:firstColumn="1" w:lastColumn="0" w:noHBand="0" w:noVBand="1"/>
      </w:tblPr>
      <w:tblGrid>
        <w:gridCol w:w="2245"/>
        <w:gridCol w:w="3240"/>
        <w:gridCol w:w="4320"/>
      </w:tblGrid>
      <w:tr w:rsidR="004F5BC0" w:rsidRPr="004F5BC0" w14:paraId="63345244" w14:textId="77777777" w:rsidTr="00623E94">
        <w:tc>
          <w:tcPr>
            <w:tcW w:w="2245" w:type="dxa"/>
          </w:tcPr>
          <w:p w14:paraId="60C243A9" w14:textId="77777777" w:rsidR="004F5BC0" w:rsidRPr="004F5BC0" w:rsidRDefault="004F5BC0" w:rsidP="00490BC8">
            <w:pPr>
              <w:pStyle w:val="BodyText"/>
              <w:keepNext/>
              <w:rPr>
                <w:b/>
                <w:bCs/>
                <w:sz w:val="20"/>
                <w:szCs w:val="20"/>
              </w:rPr>
            </w:pPr>
          </w:p>
        </w:tc>
        <w:tc>
          <w:tcPr>
            <w:tcW w:w="3240" w:type="dxa"/>
          </w:tcPr>
          <w:p w14:paraId="17AAA7AD" w14:textId="6CAE6743" w:rsidR="004F5BC0" w:rsidRPr="004F5BC0" w:rsidRDefault="004F5BC0" w:rsidP="00490BC8">
            <w:pPr>
              <w:pStyle w:val="BodyText"/>
              <w:keepNext/>
              <w:rPr>
                <w:b/>
                <w:bCs/>
                <w:sz w:val="20"/>
                <w:szCs w:val="20"/>
              </w:rPr>
            </w:pPr>
            <w:r w:rsidRPr="004F5BC0">
              <w:rPr>
                <w:b/>
                <w:bCs/>
                <w:i/>
                <w:iCs/>
                <w:sz w:val="20"/>
                <w:szCs w:val="20"/>
              </w:rPr>
              <w:t>onboardingAllowed</w:t>
            </w:r>
            <w:r w:rsidRPr="004F5BC0">
              <w:rPr>
                <w:b/>
                <w:bCs/>
                <w:sz w:val="20"/>
                <w:szCs w:val="20"/>
              </w:rPr>
              <w:t xml:space="preserve"> indication</w:t>
            </w:r>
          </w:p>
        </w:tc>
        <w:tc>
          <w:tcPr>
            <w:tcW w:w="4320" w:type="dxa"/>
          </w:tcPr>
          <w:p w14:paraId="08EF664D" w14:textId="0DF2A411" w:rsidR="004F5BC0" w:rsidRPr="004F5BC0" w:rsidRDefault="004F5BC0" w:rsidP="00490BC8">
            <w:pPr>
              <w:pStyle w:val="BodyText"/>
              <w:keepNext/>
              <w:rPr>
                <w:b/>
                <w:bCs/>
                <w:sz w:val="20"/>
                <w:szCs w:val="20"/>
              </w:rPr>
            </w:pPr>
            <w:r w:rsidRPr="004F5BC0">
              <w:rPr>
                <w:b/>
                <w:bCs/>
                <w:sz w:val="20"/>
                <w:szCs w:val="20"/>
              </w:rPr>
              <w:t xml:space="preserve">New </w:t>
            </w:r>
            <w:r w:rsidR="00E8099D">
              <w:rPr>
                <w:b/>
                <w:bCs/>
                <w:sz w:val="20"/>
                <w:szCs w:val="20"/>
              </w:rPr>
              <w:t>A</w:t>
            </w:r>
            <w:r w:rsidR="00E8099D" w:rsidRPr="004F5BC0">
              <w:rPr>
                <w:b/>
                <w:bCs/>
                <w:sz w:val="20"/>
                <w:szCs w:val="20"/>
              </w:rPr>
              <w:t xml:space="preserve">ccess </w:t>
            </w:r>
            <w:r w:rsidR="00E8099D">
              <w:rPr>
                <w:b/>
                <w:bCs/>
                <w:sz w:val="20"/>
                <w:szCs w:val="20"/>
              </w:rPr>
              <w:t>C</w:t>
            </w:r>
            <w:r w:rsidRPr="004F5BC0">
              <w:rPr>
                <w:b/>
                <w:bCs/>
                <w:sz w:val="20"/>
                <w:szCs w:val="20"/>
              </w:rPr>
              <w:t>at</w:t>
            </w:r>
            <w:r w:rsidR="00E8099D">
              <w:rPr>
                <w:b/>
                <w:bCs/>
                <w:sz w:val="20"/>
                <w:szCs w:val="20"/>
              </w:rPr>
              <w:t>egory</w:t>
            </w:r>
            <w:r w:rsidRPr="004F5BC0">
              <w:rPr>
                <w:b/>
                <w:bCs/>
                <w:sz w:val="20"/>
                <w:szCs w:val="20"/>
              </w:rPr>
              <w:t xml:space="preserve"> for onboarding</w:t>
            </w:r>
          </w:p>
        </w:tc>
      </w:tr>
      <w:tr w:rsidR="004F5BC0" w14:paraId="736DBB29" w14:textId="77777777" w:rsidTr="00623E94">
        <w:tc>
          <w:tcPr>
            <w:tcW w:w="2245" w:type="dxa"/>
          </w:tcPr>
          <w:p w14:paraId="6944E0AE" w14:textId="6CA52EC1" w:rsidR="004F5BC0" w:rsidRPr="00FD5A99" w:rsidRDefault="004F5BC0" w:rsidP="00490BC8">
            <w:pPr>
              <w:pStyle w:val="BodyText"/>
              <w:keepNext/>
              <w:rPr>
                <w:b/>
                <w:bCs/>
                <w:sz w:val="20"/>
                <w:szCs w:val="20"/>
              </w:rPr>
            </w:pPr>
            <w:r w:rsidRPr="00FD5A99">
              <w:rPr>
                <w:b/>
                <w:bCs/>
                <w:sz w:val="20"/>
                <w:szCs w:val="20"/>
              </w:rPr>
              <w:t xml:space="preserve">General </w:t>
            </w:r>
            <w:r w:rsidR="00516931">
              <w:rPr>
                <w:b/>
                <w:bCs/>
                <w:sz w:val="20"/>
                <w:szCs w:val="20"/>
              </w:rPr>
              <w:t>description</w:t>
            </w:r>
          </w:p>
        </w:tc>
        <w:tc>
          <w:tcPr>
            <w:tcW w:w="3240" w:type="dxa"/>
          </w:tcPr>
          <w:p w14:paraId="126C5538" w14:textId="5197A8E0" w:rsidR="004F5BC0" w:rsidRPr="004F5BC0" w:rsidRDefault="004F5BC0" w:rsidP="00490BC8">
            <w:pPr>
              <w:pStyle w:val="BodyText"/>
              <w:keepNext/>
              <w:jc w:val="left"/>
              <w:rPr>
                <w:sz w:val="20"/>
                <w:szCs w:val="20"/>
              </w:rPr>
            </w:pPr>
            <w:r>
              <w:rPr>
                <w:sz w:val="20"/>
                <w:szCs w:val="20"/>
              </w:rPr>
              <w:t>Affects all or none of the onboarding UEs</w:t>
            </w:r>
          </w:p>
        </w:tc>
        <w:tc>
          <w:tcPr>
            <w:tcW w:w="4320" w:type="dxa"/>
          </w:tcPr>
          <w:p w14:paraId="610E0F4C" w14:textId="129751DE" w:rsidR="004F5BC0" w:rsidRPr="004F5BC0" w:rsidRDefault="004F5BC0" w:rsidP="00490BC8">
            <w:pPr>
              <w:pStyle w:val="BodyText"/>
              <w:keepNext/>
              <w:jc w:val="left"/>
              <w:rPr>
                <w:sz w:val="20"/>
                <w:szCs w:val="20"/>
              </w:rPr>
            </w:pPr>
            <w:r>
              <w:rPr>
                <w:sz w:val="20"/>
                <w:szCs w:val="20"/>
              </w:rPr>
              <w:t>RAN can individually configure UAC parameters for onboarding, i.e. barring factor and time to control access probabilities</w:t>
            </w:r>
            <w:r w:rsidRPr="004F5BC0">
              <w:rPr>
                <w:sz w:val="20"/>
                <w:szCs w:val="20"/>
              </w:rPr>
              <w:t xml:space="preserve"> </w:t>
            </w:r>
          </w:p>
        </w:tc>
      </w:tr>
      <w:tr w:rsidR="004F5BC0" w14:paraId="30DE593E" w14:textId="77777777" w:rsidTr="00623E94">
        <w:tc>
          <w:tcPr>
            <w:tcW w:w="2245" w:type="dxa"/>
          </w:tcPr>
          <w:p w14:paraId="53B20AF4" w14:textId="61C943C8" w:rsidR="004F5BC0" w:rsidRPr="00FD5A99" w:rsidRDefault="004F5BC0" w:rsidP="00490BC8">
            <w:pPr>
              <w:pStyle w:val="BodyText"/>
              <w:keepNext/>
              <w:rPr>
                <w:b/>
                <w:bCs/>
                <w:sz w:val="20"/>
                <w:szCs w:val="20"/>
              </w:rPr>
            </w:pPr>
            <w:r w:rsidRPr="00FD5A99">
              <w:rPr>
                <w:b/>
                <w:bCs/>
                <w:sz w:val="20"/>
                <w:szCs w:val="20"/>
              </w:rPr>
              <w:t>Specification impact</w:t>
            </w:r>
          </w:p>
        </w:tc>
        <w:tc>
          <w:tcPr>
            <w:tcW w:w="3240" w:type="dxa"/>
          </w:tcPr>
          <w:p w14:paraId="705B249B" w14:textId="65B9DBE2" w:rsidR="004F5BC0" w:rsidRPr="004F5BC0" w:rsidRDefault="004F5BC0" w:rsidP="00490BC8">
            <w:pPr>
              <w:pStyle w:val="BodyText"/>
              <w:keepNext/>
              <w:jc w:val="left"/>
              <w:rPr>
                <w:sz w:val="20"/>
                <w:szCs w:val="20"/>
              </w:rPr>
            </w:pPr>
            <w:r>
              <w:rPr>
                <w:sz w:val="20"/>
                <w:szCs w:val="20"/>
              </w:rPr>
              <w:t xml:space="preserve">The purpose of the </w:t>
            </w:r>
            <w:r w:rsidRPr="004F5BC0">
              <w:rPr>
                <w:i/>
                <w:iCs/>
                <w:sz w:val="20"/>
                <w:szCs w:val="20"/>
              </w:rPr>
              <w:t>onboardingAllowed</w:t>
            </w:r>
            <w:r>
              <w:rPr>
                <w:sz w:val="20"/>
                <w:szCs w:val="20"/>
              </w:rPr>
              <w:t xml:space="preserve"> bit also includes congestion control </w:t>
            </w:r>
          </w:p>
        </w:tc>
        <w:tc>
          <w:tcPr>
            <w:tcW w:w="4320" w:type="dxa"/>
          </w:tcPr>
          <w:p w14:paraId="739832B6" w14:textId="10753603" w:rsidR="004F5BC0" w:rsidRPr="004F5BC0" w:rsidRDefault="00FD5A99" w:rsidP="00490BC8">
            <w:pPr>
              <w:pStyle w:val="BodyText"/>
              <w:keepNext/>
              <w:jc w:val="left"/>
              <w:rPr>
                <w:sz w:val="20"/>
                <w:szCs w:val="20"/>
              </w:rPr>
            </w:pPr>
            <w:r>
              <w:rPr>
                <w:sz w:val="20"/>
                <w:szCs w:val="20"/>
              </w:rPr>
              <w:t xml:space="preserve">SA1 has to define a new UAC value for onboarding purposes; </w:t>
            </w:r>
            <w:r>
              <w:rPr>
                <w:sz w:val="20"/>
                <w:szCs w:val="20"/>
              </w:rPr>
              <w:br/>
              <w:t>no corresponding SA1 requirements</w:t>
            </w:r>
          </w:p>
        </w:tc>
      </w:tr>
      <w:tr w:rsidR="004F5BC0" w14:paraId="72283231" w14:textId="77777777" w:rsidTr="00623E94">
        <w:tc>
          <w:tcPr>
            <w:tcW w:w="2245" w:type="dxa"/>
          </w:tcPr>
          <w:p w14:paraId="5D12735E" w14:textId="499BF418" w:rsidR="004F5BC0" w:rsidRPr="00FD5A99" w:rsidRDefault="00FD5A99" w:rsidP="00490BC8">
            <w:pPr>
              <w:pStyle w:val="BodyText"/>
              <w:keepNext/>
              <w:rPr>
                <w:b/>
                <w:bCs/>
                <w:sz w:val="20"/>
                <w:szCs w:val="20"/>
              </w:rPr>
            </w:pPr>
            <w:r w:rsidRPr="00FD5A99">
              <w:rPr>
                <w:b/>
                <w:bCs/>
                <w:sz w:val="20"/>
                <w:szCs w:val="20"/>
              </w:rPr>
              <w:t>Complexity</w:t>
            </w:r>
          </w:p>
        </w:tc>
        <w:tc>
          <w:tcPr>
            <w:tcW w:w="3240" w:type="dxa"/>
          </w:tcPr>
          <w:p w14:paraId="27E0C0CE" w14:textId="1B4F06B3" w:rsidR="004F5BC0" w:rsidRPr="004F5BC0" w:rsidRDefault="00FD5A99" w:rsidP="00490BC8">
            <w:pPr>
              <w:pStyle w:val="BodyText"/>
              <w:keepNext/>
              <w:jc w:val="left"/>
              <w:rPr>
                <w:sz w:val="20"/>
                <w:szCs w:val="20"/>
              </w:rPr>
            </w:pPr>
            <w:r>
              <w:rPr>
                <w:sz w:val="20"/>
                <w:szCs w:val="20"/>
              </w:rPr>
              <w:t>Simple solution</w:t>
            </w:r>
          </w:p>
        </w:tc>
        <w:tc>
          <w:tcPr>
            <w:tcW w:w="4320" w:type="dxa"/>
          </w:tcPr>
          <w:p w14:paraId="0CE5E24D" w14:textId="308CEA82" w:rsidR="00FD5A99" w:rsidRDefault="00FD5A99" w:rsidP="00490BC8">
            <w:pPr>
              <w:pStyle w:val="BodyText"/>
              <w:keepNext/>
              <w:jc w:val="left"/>
              <w:rPr>
                <w:sz w:val="20"/>
                <w:szCs w:val="20"/>
              </w:rPr>
            </w:pPr>
            <w:r>
              <w:rPr>
                <w:sz w:val="20"/>
                <w:szCs w:val="20"/>
              </w:rPr>
              <w:t xml:space="preserve">Higher </w:t>
            </w:r>
            <w:r w:rsidR="001D5BCD">
              <w:rPr>
                <w:sz w:val="20"/>
                <w:szCs w:val="20"/>
              </w:rPr>
              <w:t>complexity w</w:t>
            </w:r>
            <w:r w:rsidR="00885618">
              <w:rPr>
                <w:sz w:val="20"/>
                <w:szCs w:val="20"/>
              </w:rPr>
              <w:t>.r.t.</w:t>
            </w:r>
            <w:r w:rsidR="001D5BCD">
              <w:rPr>
                <w:sz w:val="20"/>
                <w:szCs w:val="20"/>
              </w:rPr>
              <w:t xml:space="preserve"> configuration.</w:t>
            </w:r>
            <w:r>
              <w:rPr>
                <w:sz w:val="20"/>
                <w:szCs w:val="20"/>
              </w:rPr>
              <w:t xml:space="preserve"> </w:t>
            </w:r>
          </w:p>
          <w:p w14:paraId="745168A3" w14:textId="31606D37" w:rsidR="004F5BC0" w:rsidRPr="004F5BC0" w:rsidRDefault="001D5BCD" w:rsidP="00490BC8">
            <w:pPr>
              <w:pStyle w:val="BodyText"/>
              <w:keepNext/>
              <w:jc w:val="left"/>
              <w:rPr>
                <w:sz w:val="20"/>
                <w:szCs w:val="20"/>
              </w:rPr>
            </w:pPr>
            <w:r>
              <w:rPr>
                <w:sz w:val="20"/>
                <w:szCs w:val="20"/>
              </w:rPr>
              <w:t>Granularity</w:t>
            </w:r>
            <w:r w:rsidR="00FD5A99">
              <w:rPr>
                <w:sz w:val="20"/>
                <w:szCs w:val="20"/>
              </w:rPr>
              <w:t xml:space="preserve"> not justified given this is a once-in-a-lifetime procedure</w:t>
            </w:r>
          </w:p>
        </w:tc>
      </w:tr>
      <w:tr w:rsidR="00084678" w14:paraId="3A464A4D" w14:textId="77777777" w:rsidTr="00623E94">
        <w:tc>
          <w:tcPr>
            <w:tcW w:w="2245" w:type="dxa"/>
          </w:tcPr>
          <w:p w14:paraId="0A48AB7A" w14:textId="3FB157BE" w:rsidR="00084678" w:rsidRPr="00FD5A99" w:rsidRDefault="00084678" w:rsidP="009A39FD">
            <w:pPr>
              <w:pStyle w:val="BodyText"/>
              <w:rPr>
                <w:b/>
                <w:bCs/>
              </w:rPr>
            </w:pPr>
            <w:r w:rsidRPr="00516931">
              <w:rPr>
                <w:b/>
                <w:bCs/>
                <w:sz w:val="20"/>
                <w:szCs w:val="20"/>
              </w:rPr>
              <w:t>SIB/SIB1 updates</w:t>
            </w:r>
          </w:p>
        </w:tc>
        <w:tc>
          <w:tcPr>
            <w:tcW w:w="3240" w:type="dxa"/>
          </w:tcPr>
          <w:p w14:paraId="20E720CB" w14:textId="0FE01A89" w:rsidR="00084678" w:rsidRPr="00084678" w:rsidRDefault="00084678" w:rsidP="00623E94">
            <w:pPr>
              <w:pStyle w:val="BodyText"/>
              <w:jc w:val="left"/>
              <w:rPr>
                <w:sz w:val="20"/>
                <w:szCs w:val="20"/>
              </w:rPr>
            </w:pPr>
            <w:r w:rsidRPr="00084678">
              <w:rPr>
                <w:i/>
                <w:iCs/>
                <w:sz w:val="20"/>
                <w:szCs w:val="20"/>
              </w:rPr>
              <w:t xml:space="preserve">onboardingAllowed </w:t>
            </w:r>
            <w:r w:rsidRPr="00084678">
              <w:rPr>
                <w:sz w:val="20"/>
                <w:szCs w:val="20"/>
              </w:rPr>
              <w:t xml:space="preserve">indication is toggled </w:t>
            </w:r>
            <w:r>
              <w:rPr>
                <w:sz w:val="20"/>
                <w:szCs w:val="20"/>
              </w:rPr>
              <w:t>depending on</w:t>
            </w:r>
            <w:r w:rsidRPr="00084678">
              <w:rPr>
                <w:sz w:val="20"/>
                <w:szCs w:val="20"/>
              </w:rPr>
              <w:t xml:space="preserve"> congestion situation</w:t>
            </w:r>
            <w:r w:rsidR="00600AE7">
              <w:rPr>
                <w:sz w:val="20"/>
                <w:szCs w:val="20"/>
              </w:rPr>
              <w:t xml:space="preserve"> (would not </w:t>
            </w:r>
            <w:r w:rsidR="00B12CB7">
              <w:rPr>
                <w:sz w:val="20"/>
                <w:szCs w:val="20"/>
              </w:rPr>
              <w:t xml:space="preserve">require </w:t>
            </w:r>
            <w:r w:rsidR="00600AE7">
              <w:rPr>
                <w:sz w:val="20"/>
                <w:szCs w:val="20"/>
              </w:rPr>
              <w:t>SIB change notifications)</w:t>
            </w:r>
          </w:p>
        </w:tc>
        <w:tc>
          <w:tcPr>
            <w:tcW w:w="4320" w:type="dxa"/>
          </w:tcPr>
          <w:p w14:paraId="5DE1CB6F" w14:textId="37168448" w:rsidR="00084678" w:rsidRPr="00084678" w:rsidRDefault="00084678" w:rsidP="00623E94">
            <w:pPr>
              <w:pStyle w:val="BodyText"/>
              <w:jc w:val="left"/>
              <w:rPr>
                <w:sz w:val="20"/>
                <w:szCs w:val="20"/>
              </w:rPr>
            </w:pPr>
            <w:r w:rsidRPr="00084678">
              <w:rPr>
                <w:sz w:val="20"/>
                <w:szCs w:val="20"/>
              </w:rPr>
              <w:t>UAC parameter</w:t>
            </w:r>
            <w:r>
              <w:rPr>
                <w:sz w:val="20"/>
                <w:szCs w:val="20"/>
              </w:rPr>
              <w:t xml:space="preserve"> configuration </w:t>
            </w:r>
            <w:r w:rsidR="00592526">
              <w:rPr>
                <w:sz w:val="20"/>
                <w:szCs w:val="20"/>
              </w:rPr>
              <w:t xml:space="preserve">for onboarding </w:t>
            </w:r>
            <w:r>
              <w:rPr>
                <w:sz w:val="20"/>
                <w:szCs w:val="20"/>
              </w:rPr>
              <w:t>may need modification depending on congestion situation</w:t>
            </w:r>
            <w:r w:rsidR="00600AE7">
              <w:rPr>
                <w:sz w:val="20"/>
                <w:szCs w:val="20"/>
              </w:rPr>
              <w:t xml:space="preserve"> (would not </w:t>
            </w:r>
            <w:r w:rsidR="00B12CB7">
              <w:rPr>
                <w:sz w:val="20"/>
                <w:szCs w:val="20"/>
              </w:rPr>
              <w:t xml:space="preserve">require </w:t>
            </w:r>
            <w:r w:rsidR="00600AE7">
              <w:rPr>
                <w:sz w:val="20"/>
                <w:szCs w:val="20"/>
              </w:rPr>
              <w:t>SIB change notifications)</w:t>
            </w:r>
          </w:p>
        </w:tc>
      </w:tr>
    </w:tbl>
    <w:p w14:paraId="1858C646" w14:textId="77777777" w:rsidR="004F5BC0" w:rsidRDefault="004F5BC0" w:rsidP="009A39FD">
      <w:pPr>
        <w:pStyle w:val="BodyText"/>
      </w:pPr>
    </w:p>
    <w:p w14:paraId="7C754288" w14:textId="4F171EFA" w:rsidR="00516931" w:rsidRPr="00F352ED" w:rsidRDefault="00516931" w:rsidP="009A39FD">
      <w:pPr>
        <w:pStyle w:val="BodyText"/>
      </w:pPr>
      <w:r>
        <w:t xml:space="preserve">As shown above, both mechanisms can solve congestion problems in the network, i.e. either the </w:t>
      </w:r>
      <w:proofErr w:type="spellStart"/>
      <w:r w:rsidRPr="00123B61">
        <w:rPr>
          <w:i/>
          <w:iCs/>
        </w:rPr>
        <w:t>onboardingAllowed</w:t>
      </w:r>
      <w:proofErr w:type="spellEnd"/>
      <w:r>
        <w:t xml:space="preserve"> bit can be toggled, or a new Access Class value for UAC can be introduced.</w:t>
      </w:r>
    </w:p>
    <w:p w14:paraId="02E4492B" w14:textId="215E9085" w:rsidR="00E56CD4" w:rsidRDefault="005B672C" w:rsidP="00E56CD4">
      <w:pPr>
        <w:pStyle w:val="Observation"/>
        <w:rPr>
          <w:rFonts w:eastAsia="MS Mincho"/>
        </w:rPr>
      </w:pPr>
      <w:bookmarkStart w:id="17" w:name="_Hlk53736977"/>
      <w:bookmarkStart w:id="18" w:name="_Toc61553163"/>
      <w:r>
        <w:rPr>
          <w:rFonts w:eastAsia="MS Mincho"/>
        </w:rPr>
        <w:t xml:space="preserve">Congestion control can be achieved by </w:t>
      </w:r>
      <w:r w:rsidR="009A39FD">
        <w:rPr>
          <w:rFonts w:eastAsia="MS Mincho"/>
        </w:rPr>
        <w:t xml:space="preserve">simply toggling the </w:t>
      </w:r>
      <w:proofErr w:type="spellStart"/>
      <w:r w:rsidR="009A39FD" w:rsidRPr="00FA5DC6">
        <w:rPr>
          <w:rFonts w:eastAsia="MS Mincho"/>
          <w:i/>
          <w:iCs/>
        </w:rPr>
        <w:t>onboardingAllowed</w:t>
      </w:r>
      <w:proofErr w:type="spellEnd"/>
      <w:r w:rsidR="009A39FD">
        <w:rPr>
          <w:rFonts w:eastAsia="MS Mincho"/>
        </w:rPr>
        <w:t xml:space="preserve"> indication or by i</w:t>
      </w:r>
      <w:r>
        <w:rPr>
          <w:rFonts w:eastAsia="MS Mincho"/>
        </w:rPr>
        <w:t xml:space="preserve">ntroducing a </w:t>
      </w:r>
      <w:r w:rsidR="00192BA9">
        <w:rPr>
          <w:rFonts w:eastAsia="MS Mincho"/>
        </w:rPr>
        <w:t xml:space="preserve">new </w:t>
      </w:r>
      <w:r w:rsidR="00516931">
        <w:rPr>
          <w:rFonts w:eastAsia="MS Mincho"/>
        </w:rPr>
        <w:t xml:space="preserve">Access Class </w:t>
      </w:r>
      <w:r w:rsidR="00B02E9A">
        <w:rPr>
          <w:rFonts w:eastAsia="MS Mincho"/>
        </w:rPr>
        <w:t>value</w:t>
      </w:r>
      <w:r w:rsidR="00FB4CCF">
        <w:rPr>
          <w:rFonts w:eastAsia="MS Mincho"/>
        </w:rPr>
        <w:t xml:space="preserve"> for </w:t>
      </w:r>
      <w:r w:rsidR="00192BA9">
        <w:rPr>
          <w:rFonts w:eastAsia="MS Mincho"/>
        </w:rPr>
        <w:t>onboa</w:t>
      </w:r>
      <w:r w:rsidR="00FB4CCF">
        <w:rPr>
          <w:rFonts w:eastAsia="MS Mincho"/>
        </w:rPr>
        <w:t>rding</w:t>
      </w:r>
      <w:r w:rsidR="00516931">
        <w:rPr>
          <w:rFonts w:eastAsia="MS Mincho"/>
        </w:rPr>
        <w:t xml:space="preserve"> and using UAC</w:t>
      </w:r>
      <w:r w:rsidR="00B10957">
        <w:rPr>
          <w:rFonts w:eastAsia="MS Mincho"/>
        </w:rPr>
        <w:t>.</w:t>
      </w:r>
      <w:bookmarkEnd w:id="17"/>
      <w:bookmarkEnd w:id="18"/>
    </w:p>
    <w:p w14:paraId="12A82508" w14:textId="67E86A2A" w:rsidR="00516931" w:rsidRDefault="00516931" w:rsidP="00516931">
      <w:pPr>
        <w:pStyle w:val="BodyText"/>
        <w:rPr>
          <w:rFonts w:eastAsia="MS Mincho"/>
        </w:rPr>
      </w:pPr>
    </w:p>
    <w:p w14:paraId="232DFA36" w14:textId="03A3E026" w:rsidR="002268B3" w:rsidRDefault="002268B3" w:rsidP="00516931">
      <w:pPr>
        <w:pStyle w:val="BodyText"/>
        <w:rPr>
          <w:rFonts w:eastAsia="MS Mincho"/>
        </w:rPr>
      </w:pPr>
      <w:r>
        <w:rPr>
          <w:rFonts w:eastAsia="MS Mincho"/>
        </w:rPr>
        <w:t>However, the UAC solution requiring the introduction of a new Access Class value comes with a certain cost. It requires SA1 work and adds complexity with respect to granularity. Such granularity does not seem justified for a once-in-a-lifetime procedure.</w:t>
      </w:r>
    </w:p>
    <w:p w14:paraId="27274C36" w14:textId="6E586ABB" w:rsidR="00DB0B2E" w:rsidRPr="00E56CD4" w:rsidRDefault="00DB0B2E" w:rsidP="00E56CD4">
      <w:pPr>
        <w:pStyle w:val="Observation"/>
        <w:rPr>
          <w:rFonts w:eastAsia="MS Mincho"/>
        </w:rPr>
      </w:pPr>
      <w:bookmarkStart w:id="19" w:name="_Toc61553164"/>
      <w:r>
        <w:rPr>
          <w:rFonts w:eastAsia="MS Mincho"/>
        </w:rPr>
        <w:t>Using UAC for onboarding requires SA1 work and adds some complexity w</w:t>
      </w:r>
      <w:r w:rsidR="00885618">
        <w:rPr>
          <w:rFonts w:eastAsia="MS Mincho"/>
        </w:rPr>
        <w:t>ith respect to</w:t>
      </w:r>
      <w:r>
        <w:rPr>
          <w:rFonts w:eastAsia="MS Mincho"/>
        </w:rPr>
        <w:t xml:space="preserve"> granularity which is not justified for a once-in-a-lifetime procedure</w:t>
      </w:r>
      <w:r w:rsidR="00625E47">
        <w:rPr>
          <w:rFonts w:eastAsia="MS Mincho"/>
        </w:rPr>
        <w:t>.</w:t>
      </w:r>
      <w:bookmarkEnd w:id="19"/>
    </w:p>
    <w:p w14:paraId="26E258DE" w14:textId="2E9B6C6C" w:rsidR="009668B7" w:rsidRDefault="009660A1" w:rsidP="008B6949">
      <w:pPr>
        <w:pStyle w:val="Heading3"/>
      </w:pPr>
      <w:r>
        <w:lastRenderedPageBreak/>
        <w:t>2.</w:t>
      </w:r>
      <w:r w:rsidR="00CE5B43">
        <w:t>2</w:t>
      </w:r>
      <w:r w:rsidR="008B6949">
        <w:t>.3</w:t>
      </w:r>
      <w:r w:rsidR="00427E3E">
        <w:tab/>
      </w:r>
      <w:r w:rsidR="00427E3E">
        <w:tab/>
        <w:t>Onboarding request</w:t>
      </w:r>
    </w:p>
    <w:p w14:paraId="3B7CD80C" w14:textId="35ED7721" w:rsidR="006271AD" w:rsidRDefault="00307FF9" w:rsidP="006271AD">
      <w:pPr>
        <w:pStyle w:val="BodyText"/>
      </w:pPr>
      <w:r w:rsidRPr="00307FF9">
        <w:rPr>
          <w:rFonts w:ascii="Times New Roman" w:eastAsia="Malgun Gothic" w:hAnsi="Times New Roman"/>
          <w:noProof/>
          <w:color w:val="000000"/>
          <w:lang w:eastAsia="ja-JP"/>
        </w:rPr>
        <mc:AlternateContent>
          <mc:Choice Requires="wps">
            <w:drawing>
              <wp:anchor distT="45720" distB="45720" distL="114300" distR="114300" simplePos="0" relativeHeight="251658240" behindDoc="0" locked="0" layoutInCell="1" allowOverlap="1" wp14:anchorId="6BD1E043" wp14:editId="17195207">
                <wp:simplePos x="0" y="0"/>
                <wp:positionH relativeFrom="column">
                  <wp:posOffset>22860</wp:posOffset>
                </wp:positionH>
                <wp:positionV relativeFrom="paragraph">
                  <wp:posOffset>349250</wp:posOffset>
                </wp:positionV>
                <wp:extent cx="6102350" cy="412750"/>
                <wp:effectExtent l="0" t="0" r="12700"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412750"/>
                        </a:xfrm>
                        <a:prstGeom prst="rect">
                          <a:avLst/>
                        </a:prstGeom>
                        <a:solidFill>
                          <a:srgbClr val="FFFFFF"/>
                        </a:solidFill>
                        <a:ln w="9525">
                          <a:solidFill>
                            <a:srgbClr val="000000"/>
                          </a:solidFill>
                          <a:miter lim="800000"/>
                          <a:headEnd/>
                          <a:tailEnd/>
                        </a:ln>
                      </wps:spPr>
                      <wps:txbx>
                        <w:txbxContent>
                          <w:p w14:paraId="5199C627" w14:textId="7780B985" w:rsidR="005E11FC" w:rsidRDefault="005E11FC" w:rsidP="006460B7">
                            <w:pPr>
                              <w:pStyle w:val="BodyText"/>
                            </w:pPr>
                            <w:r w:rsidRPr="00260A82">
                              <w:rPr>
                                <w:rFonts w:ascii="Times New Roman" w:eastAsia="Malgun Gothic" w:hAnsi="Times New Roman"/>
                                <w:color w:val="000000"/>
                                <w:lang w:eastAsia="ja-JP"/>
                              </w:rPr>
                              <w:t>Upon registration to an SNPN for Onboarding, the</w:t>
                            </w:r>
                            <w:r w:rsidRPr="006271AD">
                              <w:rPr>
                                <w:rFonts w:ascii="Times New Roman" w:eastAsia="Malgun Gothic" w:hAnsi="Times New Roman"/>
                                <w:color w:val="000000"/>
                                <w:lang w:eastAsia="ja-JP"/>
                              </w:rPr>
                              <w:t xml:space="preserve"> </w:t>
                            </w:r>
                            <w:r w:rsidRPr="00260A82">
                              <w:rPr>
                                <w:rFonts w:ascii="Times New Roman" w:eastAsia="Malgun Gothic" w:hAnsi="Times New Roman"/>
                                <w:color w:val="000000"/>
                                <w:lang w:eastAsia="ja-JP"/>
                              </w:rPr>
                              <w:t>UE provides an indication at NAS level that the registration request is for onboarding</w:t>
                            </w:r>
                            <w:r>
                              <w:rPr>
                                <w:rFonts w:ascii="Times New Roman" w:eastAsia="Malgun Gothic" w:hAnsi="Times New Roman"/>
                                <w:color w:val="000000"/>
                                <w:lang w:eastAsia="ja-JP"/>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D1E043" id="_x0000_s1028" type="#_x0000_t202" style="position:absolute;left:0;text-align:left;margin-left:1.8pt;margin-top:27.5pt;width:480.5pt;height:32.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">
                <v:textbox>
                  <w:txbxContent>
                    <w:p w14:paraId="5199C627" w14:textId="7780B985" w:rsidR="005E11FC" w:rsidRDefault="005E11FC" w:rsidP="006460B7">
                      <w:pPr>
                        <w:pStyle w:val="BodyText"/>
                      </w:pPr>
                      <w:r w:rsidRPr="00260A82">
                        <w:rPr>
                          <w:rFonts w:ascii="Times New Roman" w:eastAsia="Malgun Gothic" w:hAnsi="Times New Roman"/>
                          <w:color w:val="000000"/>
                          <w:lang w:eastAsia="ja-JP"/>
                        </w:rPr>
                        <w:t>Upon registration to an SNPN for Onboarding, the</w:t>
                      </w:r>
                      <w:r w:rsidRPr="006271AD">
                        <w:rPr>
                          <w:rFonts w:ascii="Times New Roman" w:eastAsia="Malgun Gothic" w:hAnsi="Times New Roman"/>
                          <w:color w:val="000000"/>
                          <w:lang w:eastAsia="ja-JP"/>
                        </w:rPr>
                        <w:t xml:space="preserve"> </w:t>
                      </w:r>
                      <w:r w:rsidRPr="00260A82">
                        <w:rPr>
                          <w:rFonts w:ascii="Times New Roman" w:eastAsia="Malgun Gothic" w:hAnsi="Times New Roman"/>
                          <w:color w:val="000000"/>
                          <w:lang w:eastAsia="ja-JP"/>
                        </w:rPr>
                        <w:t>UE provides an indication at NAS level that the registration request is for onboarding</w:t>
                      </w:r>
                      <w:r>
                        <w:rPr>
                          <w:rFonts w:ascii="Times New Roman" w:eastAsia="Malgun Gothic" w:hAnsi="Times New Roman"/>
                          <w:color w:val="000000"/>
                          <w:lang w:eastAsia="ja-JP"/>
                        </w:rPr>
                        <w:t xml:space="preserve"> […]</w:t>
                      </w:r>
                    </w:p>
                  </w:txbxContent>
                </v:textbox>
                <w10:wrap type="square"/>
              </v:shape>
            </w:pict>
          </mc:Fallback>
        </mc:AlternateContent>
      </w:r>
      <w:r w:rsidR="006271AD">
        <w:t xml:space="preserve">According to the conclusions captured in clause 8.4.1 of TR 23.700-07 </w:t>
      </w:r>
      <w:r w:rsidR="006271AD">
        <w:fldChar w:fldCharType="begin"/>
      </w:r>
      <w:r w:rsidR="006271AD">
        <w:instrText xml:space="preserve"> REF _Ref60648874 \r \h </w:instrText>
      </w:r>
      <w:r w:rsidR="006271AD">
        <w:fldChar w:fldCharType="separate"/>
      </w:r>
      <w:r w:rsidR="006271AD">
        <w:t>[4]</w:t>
      </w:r>
      <w:r w:rsidR="006271AD">
        <w:fldChar w:fldCharType="end"/>
      </w:r>
      <w:r w:rsidR="006271AD">
        <w:t>, the following information is provided from the UE to the network for the purpose of onboarding:</w:t>
      </w:r>
    </w:p>
    <w:p w14:paraId="0FF33378" w14:textId="716F7591" w:rsidR="004B444C" w:rsidRDefault="006271AD" w:rsidP="0072044D">
      <w:pPr>
        <w:pStyle w:val="BodyText"/>
      </w:pPr>
      <w:r>
        <w:t xml:space="preserve">However, before such a procedure can be initiated by the UE, the UE needs to ensure the network indicates </w:t>
      </w:r>
      <w:r w:rsidR="00736B2B">
        <w:t xml:space="preserve">that </w:t>
      </w:r>
      <w:r w:rsidR="00D220F3">
        <w:t xml:space="preserve">onboarding </w:t>
      </w:r>
      <w:r w:rsidR="00736B2B">
        <w:t>is allowed.</w:t>
      </w:r>
      <w:r w:rsidR="00AB7D67">
        <w:t xml:space="preserve"> </w:t>
      </w:r>
      <w:r w:rsidR="00AA78BC">
        <w:t>Else, i</w:t>
      </w:r>
      <w:r w:rsidR="00AB7D67">
        <w:t xml:space="preserve">f onboarding is </w:t>
      </w:r>
      <w:r w:rsidR="00BE4BAC">
        <w:t xml:space="preserve">not </w:t>
      </w:r>
      <w:r w:rsidR="002865DF">
        <w:t xml:space="preserve">supported </w:t>
      </w:r>
      <w:r w:rsidR="00AA78BC">
        <w:t>or</w:t>
      </w:r>
      <w:r w:rsidR="001D3743">
        <w:t xml:space="preserve"> if</w:t>
      </w:r>
      <w:r w:rsidR="00AA78BC">
        <w:t xml:space="preserve"> not indicated</w:t>
      </w:r>
      <w:r w:rsidR="001D3743">
        <w:t xml:space="preserve"> </w:t>
      </w:r>
      <w:r>
        <w:t xml:space="preserve">as being allowed </w:t>
      </w:r>
      <w:r w:rsidR="001D3743">
        <w:t xml:space="preserve">in </w:t>
      </w:r>
      <w:r w:rsidR="0005033B">
        <w:t xml:space="preserve">the </w:t>
      </w:r>
      <w:r w:rsidR="001D3743">
        <w:t>SIB</w:t>
      </w:r>
      <w:r w:rsidR="00AA78BC">
        <w:t>,</w:t>
      </w:r>
      <w:r w:rsidR="00BE4BAC">
        <w:t xml:space="preserve"> </w:t>
      </w:r>
      <w:r>
        <w:t>the UE</w:t>
      </w:r>
      <w:r w:rsidR="00BE4BAC">
        <w:t xml:space="preserve"> </w:t>
      </w:r>
      <w:r>
        <w:t xml:space="preserve">is not allowed to </w:t>
      </w:r>
      <w:r w:rsidR="00BE4BAC">
        <w:t xml:space="preserve">send this </w:t>
      </w:r>
      <w:r w:rsidR="00AA78BC">
        <w:t xml:space="preserve">type of </w:t>
      </w:r>
      <w:r w:rsidR="00BE4BAC">
        <w:t xml:space="preserve">request. </w:t>
      </w:r>
    </w:p>
    <w:p w14:paraId="5A2DF91C" w14:textId="4074B948" w:rsidR="00AF4B6F" w:rsidRDefault="00AF4B6F" w:rsidP="00406920">
      <w:pPr>
        <w:pStyle w:val="Proposal"/>
      </w:pPr>
      <w:bookmarkStart w:id="20" w:name="_Toc61553171"/>
      <w:r>
        <w:t xml:space="preserve">A UE can only request onboarding if </w:t>
      </w:r>
      <w:r w:rsidR="008E3336">
        <w:t xml:space="preserve">the </w:t>
      </w:r>
      <w:r w:rsidR="002865DF">
        <w:t xml:space="preserve">onboarding network </w:t>
      </w:r>
      <w:r>
        <w:t>indicates that onboarding is allowed.</w:t>
      </w:r>
      <w:bookmarkEnd w:id="20"/>
    </w:p>
    <w:p w14:paraId="1230A863" w14:textId="77777777" w:rsidR="006271AD" w:rsidRDefault="006271AD" w:rsidP="0034331E">
      <w:pPr>
        <w:pStyle w:val="BodyText"/>
      </w:pPr>
    </w:p>
    <w:p w14:paraId="4553653A" w14:textId="616FFC38" w:rsidR="00DB0CFC" w:rsidRDefault="00D47120" w:rsidP="0034331E">
      <w:pPr>
        <w:pStyle w:val="BodyText"/>
      </w:pPr>
      <w:r>
        <w:t>Furthermore, t</w:t>
      </w:r>
      <w:r w:rsidR="006271AD">
        <w:t xml:space="preserve">he RAN of the onboarding network needs to select an AMF which supports UE onboarding. </w:t>
      </w:r>
      <w:r w:rsidR="00B641E0">
        <w:t>Yet, a</w:t>
      </w:r>
      <w:r w:rsidR="006271AD">
        <w:t xml:space="preserve">s the NAS level message indicating the onboarding request to the AMF is transparent to the RAN, an explicit onboarding indication needs to be provided from the UE to the RAN. </w:t>
      </w:r>
    </w:p>
    <w:p w14:paraId="556A4570" w14:textId="04BE4D0A" w:rsidR="006271AD" w:rsidRDefault="006271AD" w:rsidP="004044ED">
      <w:pPr>
        <w:pStyle w:val="Observation"/>
      </w:pPr>
      <w:bookmarkStart w:id="21" w:name="_Toc61553165"/>
      <w:r>
        <w:t xml:space="preserve">An explicit onboarding indication is </w:t>
      </w:r>
      <w:r w:rsidR="00C74271">
        <w:t>helpful for the</w:t>
      </w:r>
      <w:r>
        <w:t xml:space="preserve"> RAN</w:t>
      </w:r>
      <w:r w:rsidR="00C74271">
        <w:t xml:space="preserve"> to </w:t>
      </w:r>
      <w:r w:rsidR="00905EB0">
        <w:t>select an AMF which supports onboarding</w:t>
      </w:r>
      <w:r>
        <w:t>.</w:t>
      </w:r>
      <w:bookmarkEnd w:id="21"/>
    </w:p>
    <w:p w14:paraId="1BF1E36B" w14:textId="77777777" w:rsidR="00BE5C35" w:rsidRDefault="00BE5C35" w:rsidP="0034331E">
      <w:pPr>
        <w:pStyle w:val="BodyText"/>
      </w:pPr>
    </w:p>
    <w:p w14:paraId="2D8CA1E6" w14:textId="36EF0288" w:rsidR="009368E1" w:rsidRDefault="002865DF" w:rsidP="0034331E">
      <w:pPr>
        <w:pStyle w:val="BodyText"/>
      </w:pPr>
      <w:r>
        <w:t xml:space="preserve">There </w:t>
      </w:r>
      <w:r w:rsidR="0034331E">
        <w:t>are different approaches</w:t>
      </w:r>
      <w:r>
        <w:t xml:space="preserve"> for a UE to indicate an onboarding request to the </w:t>
      </w:r>
      <w:r w:rsidR="006271AD">
        <w:t>RAN</w:t>
      </w:r>
      <w:r w:rsidR="009368E1">
        <w:t xml:space="preserve">. </w:t>
      </w:r>
      <w:r w:rsidR="00597CE2">
        <w:t>A first approach</w:t>
      </w:r>
      <w:r w:rsidR="006043D3">
        <w:t xml:space="preserve"> would be </w:t>
      </w:r>
      <w:r w:rsidR="008B2F70">
        <w:t xml:space="preserve">for the UE </w:t>
      </w:r>
      <w:r w:rsidR="006043D3">
        <w:t xml:space="preserve">to </w:t>
      </w:r>
      <w:r w:rsidR="009368E1">
        <w:t xml:space="preserve">indicate </w:t>
      </w:r>
      <w:r w:rsidR="009A7EB3">
        <w:t xml:space="preserve">an </w:t>
      </w:r>
      <w:r w:rsidR="006043D3">
        <w:t>onboarding</w:t>
      </w:r>
      <w:r w:rsidR="009368E1">
        <w:t xml:space="preserve"> request</w:t>
      </w:r>
      <w:r w:rsidR="008B2F70">
        <w:t xml:space="preserve"> to the RAN </w:t>
      </w:r>
      <w:r w:rsidR="006043D3">
        <w:t xml:space="preserve">in the </w:t>
      </w:r>
      <w:proofErr w:type="spellStart"/>
      <w:r w:rsidR="006043D3" w:rsidRPr="00857DD7">
        <w:rPr>
          <w:i/>
          <w:iCs/>
        </w:rPr>
        <w:t>RRCSetup</w:t>
      </w:r>
      <w:r w:rsidR="008B2F70" w:rsidRPr="00857DD7">
        <w:rPr>
          <w:i/>
          <w:iCs/>
        </w:rPr>
        <w:t>Request</w:t>
      </w:r>
      <w:proofErr w:type="spellEnd"/>
      <w:r w:rsidR="008B2F70">
        <w:t xml:space="preserve"> message (i.e., </w:t>
      </w:r>
      <w:r w:rsidR="006C389C">
        <w:t>m</w:t>
      </w:r>
      <w:r w:rsidR="008B2F70">
        <w:t xml:space="preserve">sg3). </w:t>
      </w:r>
      <w:r w:rsidR="009368E1">
        <w:t>A second and more suitable approach</w:t>
      </w:r>
      <w:r w:rsidR="00BE5C35">
        <w:t>,</w:t>
      </w:r>
      <w:r w:rsidR="009368E1">
        <w:t xml:space="preserve"> as explained below</w:t>
      </w:r>
      <w:r w:rsidR="00BE5C35">
        <w:t>,</w:t>
      </w:r>
      <w:r w:rsidR="009368E1">
        <w:t xml:space="preserve"> </w:t>
      </w:r>
      <w:r w:rsidR="00C46067">
        <w:t xml:space="preserve">mimics the </w:t>
      </w:r>
      <w:r w:rsidR="009A4C06">
        <w:t xml:space="preserve">RRC </w:t>
      </w:r>
      <w:r w:rsidR="00A22331">
        <w:t xml:space="preserve">signalling </w:t>
      </w:r>
      <w:r w:rsidR="00C46067">
        <w:t xml:space="preserve">procedure </w:t>
      </w:r>
      <w:r w:rsidR="009A4C06">
        <w:t xml:space="preserve">specified in LTE Rel-16 RLOS </w:t>
      </w:r>
      <w:r w:rsidR="00C46067">
        <w:t>and include</w:t>
      </w:r>
      <w:r w:rsidR="007A34EA">
        <w:t>s</w:t>
      </w:r>
      <w:r w:rsidR="00C46067">
        <w:t xml:space="preserve"> the</w:t>
      </w:r>
      <w:r w:rsidR="009368E1">
        <w:t xml:space="preserve"> onboarding request in the </w:t>
      </w:r>
      <w:proofErr w:type="spellStart"/>
      <w:r w:rsidR="009368E1" w:rsidRPr="00857DD7">
        <w:rPr>
          <w:i/>
          <w:iCs/>
        </w:rPr>
        <w:t>RRCSetupComplete</w:t>
      </w:r>
      <w:proofErr w:type="spellEnd"/>
      <w:r w:rsidR="009368E1">
        <w:t xml:space="preserve"> message (i.e., msg5).</w:t>
      </w:r>
      <w:r w:rsidR="00E05B6F">
        <w:t xml:space="preserve"> </w:t>
      </w:r>
      <w:r w:rsidR="00E05B6F" w:rsidRPr="00E05B6F">
        <w:t xml:space="preserve">We now discuss how </w:t>
      </w:r>
      <w:r w:rsidR="00E05B6F">
        <w:t xml:space="preserve">such a </w:t>
      </w:r>
      <w:r w:rsidR="00E05B6F" w:rsidRPr="00E05B6F">
        <w:t>request would be carried out in each of the above options.</w:t>
      </w:r>
    </w:p>
    <w:p w14:paraId="4A42FEF4" w14:textId="77777777" w:rsidR="00415593" w:rsidRDefault="00415593" w:rsidP="0034331E">
      <w:pPr>
        <w:pStyle w:val="BodyText"/>
      </w:pPr>
    </w:p>
    <w:p w14:paraId="7D08D8D6" w14:textId="7A278176" w:rsidR="009368E1" w:rsidRPr="00857DD7" w:rsidRDefault="009368E1" w:rsidP="004044ED">
      <w:pPr>
        <w:pStyle w:val="BodyText"/>
        <w:keepNext/>
        <w:rPr>
          <w:b/>
          <w:bCs/>
        </w:rPr>
      </w:pPr>
      <w:r w:rsidRPr="00857DD7">
        <w:rPr>
          <w:b/>
          <w:bCs/>
        </w:rPr>
        <w:t xml:space="preserve">1) </w:t>
      </w:r>
      <w:r w:rsidR="0051735C">
        <w:rPr>
          <w:b/>
          <w:bCs/>
        </w:rPr>
        <w:t>O</w:t>
      </w:r>
      <w:r w:rsidRPr="00857DD7">
        <w:rPr>
          <w:b/>
          <w:bCs/>
        </w:rPr>
        <w:t>nboarding request in msg3</w:t>
      </w:r>
      <w:r w:rsidR="00857DD7">
        <w:rPr>
          <w:b/>
          <w:bCs/>
        </w:rPr>
        <w:t xml:space="preserve"> (</w:t>
      </w:r>
      <w:proofErr w:type="spellStart"/>
      <w:r w:rsidR="00857DD7" w:rsidRPr="00857DD7">
        <w:rPr>
          <w:b/>
          <w:bCs/>
          <w:i/>
          <w:iCs/>
        </w:rPr>
        <w:t>RRCSetupRequest</w:t>
      </w:r>
      <w:proofErr w:type="spellEnd"/>
      <w:r w:rsidR="00857DD7">
        <w:rPr>
          <w:b/>
          <w:bCs/>
        </w:rPr>
        <w:t>)</w:t>
      </w:r>
    </w:p>
    <w:p w14:paraId="61370CD4" w14:textId="3D028050" w:rsidR="004D0DEE" w:rsidRDefault="008B2F70" w:rsidP="0034331E">
      <w:pPr>
        <w:pStyle w:val="BodyText"/>
      </w:pPr>
      <w:r>
        <w:t xml:space="preserve">To </w:t>
      </w:r>
      <w:r w:rsidR="009368E1">
        <w:t>indicate onboarding request in msg3</w:t>
      </w:r>
      <w:r>
        <w:t xml:space="preserve">, a new </w:t>
      </w:r>
      <w:proofErr w:type="spellStart"/>
      <w:r w:rsidR="009F617B" w:rsidRPr="00857DD7">
        <w:rPr>
          <w:i/>
          <w:iCs/>
        </w:rPr>
        <w:t>EstablishmentCause</w:t>
      </w:r>
      <w:proofErr w:type="spellEnd"/>
      <w:r w:rsidR="009F617B">
        <w:t xml:space="preserve"> </w:t>
      </w:r>
      <w:r w:rsidR="009368E1">
        <w:t xml:space="preserve">value </w:t>
      </w:r>
      <w:r w:rsidR="007F6BCA">
        <w:t xml:space="preserve">for </w:t>
      </w:r>
      <w:r w:rsidR="00F6541C">
        <w:t xml:space="preserve">this purpose </w:t>
      </w:r>
      <w:r w:rsidR="007F6BCA">
        <w:t xml:space="preserve">would be needed. </w:t>
      </w:r>
      <w:r w:rsidR="00857DD7">
        <w:t xml:space="preserve">It should be noted that the msg3 size is limited, and thus, there is only a limited number of spare values reserved for the </w:t>
      </w:r>
      <w:proofErr w:type="spellStart"/>
      <w:r w:rsidR="00857DD7" w:rsidRPr="00063EEA">
        <w:rPr>
          <w:i/>
          <w:iCs/>
        </w:rPr>
        <w:t>EstablishmentCause</w:t>
      </w:r>
      <w:proofErr w:type="spellEnd"/>
      <w:r w:rsidR="00857DD7">
        <w:rPr>
          <w:i/>
          <w:iCs/>
        </w:rPr>
        <w:t>.</w:t>
      </w:r>
      <w:r w:rsidR="00857DD7">
        <w:t xml:space="preserve"> </w:t>
      </w:r>
      <w:r w:rsidR="00BB3791">
        <w:t>This</w:t>
      </w:r>
      <w:r w:rsidR="00F04C82">
        <w:t xml:space="preserve"> indication </w:t>
      </w:r>
      <w:r w:rsidR="0089537A">
        <w:t>could</w:t>
      </w:r>
      <w:r w:rsidR="00793094">
        <w:t xml:space="preserve"> </w:t>
      </w:r>
      <w:r w:rsidR="00FA62DF">
        <w:t xml:space="preserve">allow </w:t>
      </w:r>
      <w:r w:rsidR="009368E1">
        <w:t xml:space="preserve">the RAN </w:t>
      </w:r>
      <w:r w:rsidR="00110DD8">
        <w:t xml:space="preserve">to control </w:t>
      </w:r>
      <w:r w:rsidR="0089537A">
        <w:t>congestion</w:t>
      </w:r>
      <w:r w:rsidR="0097628C">
        <w:t xml:space="preserve"> </w:t>
      </w:r>
      <w:r w:rsidR="009368E1">
        <w:t>caused by</w:t>
      </w:r>
      <w:r w:rsidR="0097628C">
        <w:t xml:space="preserve"> onboarding requests a</w:t>
      </w:r>
      <w:r w:rsidR="006C389C">
        <w:t>fter having received msg3</w:t>
      </w:r>
      <w:r w:rsidR="0089537A">
        <w:t>.</w:t>
      </w:r>
      <w:r w:rsidR="00BC6ECB">
        <w:t xml:space="preserve"> However, </w:t>
      </w:r>
      <w:r w:rsidR="009368E1">
        <w:t xml:space="preserve">if congestion is caused by onboarding requests, the UE should not even be allowed to perform the </w:t>
      </w:r>
      <w:proofErr w:type="gramStart"/>
      <w:r w:rsidR="009368E1">
        <w:t>random access</w:t>
      </w:r>
      <w:proofErr w:type="gramEnd"/>
      <w:r w:rsidR="009368E1">
        <w:t xml:space="preserve"> procedure and be rejected only in msg4.</w:t>
      </w:r>
      <w:r w:rsidR="00662F19">
        <w:t xml:space="preserve"> </w:t>
      </w:r>
      <w:r w:rsidR="00857DD7">
        <w:t>If there is no congestion and since onboarding is not a time-critical service, there is no benefit to send the onboarding indication already in msg3</w:t>
      </w:r>
      <w:r w:rsidR="005218B4">
        <w:t>,</w:t>
      </w:r>
      <w:r w:rsidR="00857DD7">
        <w:t xml:space="preserve"> as such information is not needed for the </w:t>
      </w:r>
      <w:proofErr w:type="spellStart"/>
      <w:r w:rsidR="00857DD7" w:rsidRPr="00857DD7">
        <w:rPr>
          <w:i/>
          <w:iCs/>
        </w:rPr>
        <w:t>RRCSetup</w:t>
      </w:r>
      <w:proofErr w:type="spellEnd"/>
      <w:r w:rsidR="00857DD7">
        <w:t xml:space="preserve"> (i.e. msg4). </w:t>
      </w:r>
      <w:r w:rsidR="00F7598A">
        <w:t xml:space="preserve">Thus, we think that </w:t>
      </w:r>
      <w:r w:rsidR="008F3D66">
        <w:t>using one of the reserved values of</w:t>
      </w:r>
      <w:r w:rsidR="00303640">
        <w:t xml:space="preserve"> msg3 </w:t>
      </w:r>
      <w:r w:rsidR="008F3D66">
        <w:t>for onboarding</w:t>
      </w:r>
      <w:r w:rsidR="00793094">
        <w:t xml:space="preserve"> purposes</w:t>
      </w:r>
      <w:r w:rsidR="0084747B">
        <w:t xml:space="preserve"> </w:t>
      </w:r>
      <w:r w:rsidR="00303640">
        <w:t xml:space="preserve">is not </w:t>
      </w:r>
      <w:r w:rsidR="00EB43F8">
        <w:t>justified</w:t>
      </w:r>
      <w:r w:rsidR="00303640">
        <w:t>.</w:t>
      </w:r>
    </w:p>
    <w:p w14:paraId="24221A6C" w14:textId="677F059B" w:rsidR="00857DD7" w:rsidRDefault="00857DD7" w:rsidP="004044ED">
      <w:pPr>
        <w:pStyle w:val="Observation"/>
      </w:pPr>
      <w:bookmarkStart w:id="22" w:name="_Toc61553166"/>
      <w:r>
        <w:t xml:space="preserve">Using one of the reserved values as </w:t>
      </w:r>
      <w:proofErr w:type="spellStart"/>
      <w:r w:rsidRPr="00857DD7">
        <w:rPr>
          <w:i/>
          <w:iCs/>
        </w:rPr>
        <w:t>EstablishmentCause</w:t>
      </w:r>
      <w:proofErr w:type="spellEnd"/>
      <w:r>
        <w:t xml:space="preserve"> in msg3 is not justified for onboarding purposes.</w:t>
      </w:r>
      <w:bookmarkEnd w:id="22"/>
    </w:p>
    <w:p w14:paraId="441A29AD" w14:textId="77777777" w:rsidR="005767B7" w:rsidRDefault="005767B7" w:rsidP="0034331E">
      <w:pPr>
        <w:pStyle w:val="BodyText"/>
        <w:rPr>
          <w:b/>
          <w:bCs/>
        </w:rPr>
      </w:pPr>
    </w:p>
    <w:p w14:paraId="5A67D87B" w14:textId="5960D778" w:rsidR="009368E1" w:rsidRPr="00857DD7" w:rsidRDefault="009368E1" w:rsidP="004044ED">
      <w:pPr>
        <w:pStyle w:val="BodyText"/>
        <w:keepNext/>
        <w:rPr>
          <w:b/>
          <w:bCs/>
        </w:rPr>
      </w:pPr>
      <w:r w:rsidRPr="00857DD7">
        <w:rPr>
          <w:b/>
          <w:bCs/>
        </w:rPr>
        <w:t xml:space="preserve">2) </w:t>
      </w:r>
      <w:r w:rsidR="0051735C">
        <w:rPr>
          <w:b/>
          <w:bCs/>
        </w:rPr>
        <w:t>O</w:t>
      </w:r>
      <w:r w:rsidRPr="00857DD7">
        <w:rPr>
          <w:b/>
          <w:bCs/>
        </w:rPr>
        <w:t>nboarding request in msg5</w:t>
      </w:r>
      <w:r w:rsidR="00857DD7">
        <w:rPr>
          <w:b/>
          <w:bCs/>
        </w:rPr>
        <w:t xml:space="preserve"> </w:t>
      </w:r>
      <w:r w:rsidR="00857DD7" w:rsidRPr="00857DD7">
        <w:rPr>
          <w:b/>
          <w:bCs/>
        </w:rPr>
        <w:t>(</w:t>
      </w:r>
      <w:proofErr w:type="spellStart"/>
      <w:r w:rsidR="00857DD7" w:rsidRPr="00857DD7">
        <w:rPr>
          <w:b/>
          <w:bCs/>
          <w:i/>
          <w:iCs/>
        </w:rPr>
        <w:t>RRCSetupComplete</w:t>
      </w:r>
      <w:proofErr w:type="spellEnd"/>
      <w:r w:rsidR="00857DD7" w:rsidRPr="00857DD7">
        <w:rPr>
          <w:b/>
          <w:bCs/>
        </w:rPr>
        <w:t>)</w:t>
      </w:r>
    </w:p>
    <w:p w14:paraId="40D4825B" w14:textId="479B0FDE" w:rsidR="00004053" w:rsidRDefault="00C46067">
      <w:pPr>
        <w:pStyle w:val="BodyText"/>
      </w:pPr>
      <w:proofErr w:type="gramStart"/>
      <w:r>
        <w:t>Similar to</w:t>
      </w:r>
      <w:proofErr w:type="gramEnd"/>
      <w:r>
        <w:t xml:space="preserve"> the</w:t>
      </w:r>
      <w:r w:rsidR="00306254">
        <w:t xml:space="preserve"> </w:t>
      </w:r>
      <w:r>
        <w:t>RLOS indications in LTE Rel-</w:t>
      </w:r>
      <w:r w:rsidRPr="001C0657">
        <w:t>16</w:t>
      </w:r>
      <w:r w:rsidR="00306254">
        <w:t xml:space="preserve">, </w:t>
      </w:r>
      <w:r w:rsidR="00857DD7">
        <w:t>the onboarding request</w:t>
      </w:r>
      <w:r>
        <w:t xml:space="preserve"> can be indicated</w:t>
      </w:r>
      <w:r w:rsidR="00857DD7">
        <w:t xml:space="preserve"> </w:t>
      </w:r>
      <w:r w:rsidR="00DC1F6B">
        <w:t>in msg5. It appears more logical to send the onboarding indication in msg5 which also carries the</w:t>
      </w:r>
      <w:r>
        <w:t xml:space="preserve"> NAS level message </w:t>
      </w:r>
      <w:r w:rsidR="00DC1F6B">
        <w:t>containing the</w:t>
      </w:r>
      <w:r>
        <w:t xml:space="preserve"> onboarding request</w:t>
      </w:r>
      <w:r w:rsidR="00DC1F6B">
        <w:t xml:space="preserve"> (to be defined by CT1)</w:t>
      </w:r>
      <w:r>
        <w:t xml:space="preserve">. For </w:t>
      </w:r>
      <w:r w:rsidR="00DC1F6B">
        <w:t>this</w:t>
      </w:r>
      <w:r>
        <w:t>,</w:t>
      </w:r>
      <w:r w:rsidR="00E7229F">
        <w:t xml:space="preserve"> </w:t>
      </w:r>
      <w:r w:rsidR="00C454F4">
        <w:t>a new “</w:t>
      </w:r>
      <w:proofErr w:type="spellStart"/>
      <w:r w:rsidR="00C454F4" w:rsidRPr="008063CA">
        <w:rPr>
          <w:i/>
          <w:iCs/>
        </w:rPr>
        <w:t>onboardingRequest</w:t>
      </w:r>
      <w:proofErr w:type="spellEnd"/>
      <w:r w:rsidR="00C454F4">
        <w:t xml:space="preserve"> </w:t>
      </w:r>
      <w:r>
        <w:t>field would need to be defined</w:t>
      </w:r>
      <w:r w:rsidR="00857DD7">
        <w:t xml:space="preserve"> on AS level</w:t>
      </w:r>
      <w:r w:rsidR="008F3D66">
        <w:t xml:space="preserve">. </w:t>
      </w:r>
    </w:p>
    <w:p w14:paraId="54DC69DF" w14:textId="3F9438EA" w:rsidR="00AD1E4E" w:rsidRDefault="00DC1F6B" w:rsidP="00AD1E4E">
      <w:pPr>
        <w:pStyle w:val="Proposal"/>
      </w:pPr>
      <w:bookmarkStart w:id="23" w:name="_Toc61553172"/>
      <w:r>
        <w:t>The UE indicates the onboarding request</w:t>
      </w:r>
      <w:r w:rsidR="00C834FC">
        <w:t xml:space="preserve"> in a new </w:t>
      </w:r>
      <w:proofErr w:type="spellStart"/>
      <w:r w:rsidR="00C834FC" w:rsidRPr="009D09ED">
        <w:rPr>
          <w:i/>
          <w:iCs/>
        </w:rPr>
        <w:t>onboardingRequest</w:t>
      </w:r>
      <w:proofErr w:type="spellEnd"/>
      <w:r w:rsidR="00C834FC">
        <w:t xml:space="preserve"> field</w:t>
      </w:r>
      <w:r w:rsidR="00004053">
        <w:t xml:space="preserve"> </w:t>
      </w:r>
      <w:r w:rsidR="008040DE">
        <w:t xml:space="preserve">in the </w:t>
      </w:r>
      <w:proofErr w:type="spellStart"/>
      <w:r w:rsidR="008040DE" w:rsidRPr="009D09ED">
        <w:rPr>
          <w:i/>
          <w:iCs/>
        </w:rPr>
        <w:t>RRCSetupComplete</w:t>
      </w:r>
      <w:proofErr w:type="spellEnd"/>
      <w:r w:rsidR="008040DE">
        <w:t xml:space="preserve"> message</w:t>
      </w:r>
      <w:r>
        <w:t xml:space="preserve"> (msg5)</w:t>
      </w:r>
      <w:r w:rsidR="008040DE">
        <w:t>.</w:t>
      </w:r>
      <w:bookmarkEnd w:id="23"/>
    </w:p>
    <w:p w14:paraId="59AADD35" w14:textId="311AA19B" w:rsidR="00B85316" w:rsidRPr="007823B9" w:rsidRDefault="00750E3B" w:rsidP="007823B9">
      <w:bookmarkStart w:id="24" w:name="_Toc59034049"/>
      <w:bookmarkStart w:id="25" w:name="_Toc59034090"/>
      <w:bookmarkStart w:id="26" w:name="_Toc59034202"/>
      <w:bookmarkStart w:id="27" w:name="_Toc59102592"/>
      <w:bookmarkStart w:id="28" w:name="_Toc59204698"/>
      <w:bookmarkStart w:id="29" w:name="_Toc59205649"/>
      <w:bookmarkStart w:id="30" w:name="_Toc59432864"/>
      <w:bookmarkStart w:id="31" w:name="_Toc60069960"/>
      <w:bookmarkStart w:id="32" w:name="_Toc58912909"/>
      <w:bookmarkStart w:id="33" w:name="_Toc59033823"/>
      <w:bookmarkStart w:id="34" w:name="_Toc59034050"/>
      <w:bookmarkStart w:id="35" w:name="_Toc59034091"/>
      <w:bookmarkStart w:id="36" w:name="_Toc59034203"/>
      <w:bookmarkStart w:id="37" w:name="_Toc59102593"/>
      <w:bookmarkStart w:id="38" w:name="_Toc59204699"/>
      <w:bookmarkStart w:id="39" w:name="_Toc59205650"/>
      <w:bookmarkStart w:id="40" w:name="_Toc59432865"/>
      <w:bookmarkStart w:id="41" w:name="_Toc60069961"/>
      <w:bookmarkStart w:id="42" w:name="_Toc59034051"/>
      <w:bookmarkStart w:id="43" w:name="_Toc59034092"/>
      <w:bookmarkStart w:id="44" w:name="_Toc59034204"/>
      <w:bookmarkStart w:id="45" w:name="_Toc59102594"/>
      <w:bookmarkStart w:id="46" w:name="_Toc59204700"/>
      <w:bookmarkStart w:id="47" w:name="_Toc59205651"/>
      <w:bookmarkStart w:id="48" w:name="_Toc59432866"/>
      <w:bookmarkStart w:id="49" w:name="_Toc60069962"/>
      <w:bookmarkStart w:id="50" w:name="_Toc59034052"/>
      <w:bookmarkStart w:id="51" w:name="_Toc59034093"/>
      <w:bookmarkStart w:id="52" w:name="_Toc59034205"/>
      <w:bookmarkStart w:id="53" w:name="_Toc59102595"/>
      <w:bookmarkStart w:id="54" w:name="_Toc59204701"/>
      <w:bookmarkStart w:id="55" w:name="_Toc59205652"/>
      <w:bookmarkStart w:id="56" w:name="_Toc59432867"/>
      <w:bookmarkStart w:id="57" w:name="_Toc60069963"/>
      <w:bookmarkStart w:id="58" w:name="_Toc59034053"/>
      <w:bookmarkStart w:id="59" w:name="_Toc59034094"/>
      <w:bookmarkStart w:id="60" w:name="_Toc59034206"/>
      <w:bookmarkStart w:id="61" w:name="_Toc59102596"/>
      <w:bookmarkStart w:id="62" w:name="_Toc59204702"/>
      <w:bookmarkStart w:id="63" w:name="_Toc59205653"/>
      <w:bookmarkStart w:id="64" w:name="_Toc59432868"/>
      <w:bookmarkStart w:id="65" w:name="_Toc6006996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br w:type="page"/>
      </w:r>
    </w:p>
    <w:p w14:paraId="2C043BA5" w14:textId="288B8C6C" w:rsidR="00507E7A" w:rsidRPr="00CE0424" w:rsidRDefault="001A692A" w:rsidP="00507E7A">
      <w:pPr>
        <w:pStyle w:val="Heading1"/>
      </w:pPr>
      <w:bookmarkStart w:id="66" w:name="_Ref189046994"/>
      <w:r>
        <w:lastRenderedPageBreak/>
        <w:t>3</w:t>
      </w:r>
      <w:r w:rsidR="00507E7A">
        <w:tab/>
      </w:r>
      <w:r w:rsidR="00507E7A" w:rsidRPr="005E24BB">
        <w:t>Conclusion</w:t>
      </w:r>
    </w:p>
    <w:p w14:paraId="3970EB1B" w14:textId="77777777" w:rsidR="00507E7A" w:rsidRDefault="00507E7A" w:rsidP="00507E7A">
      <w:pPr>
        <w:pStyle w:val="BodyText"/>
        <w:rPr>
          <w:b/>
          <w:bCs/>
        </w:rPr>
      </w:pPr>
      <w:r>
        <w:t>In the previous sections</w:t>
      </w:r>
      <w:r w:rsidRPr="00CE0424">
        <w:t xml:space="preserve"> we </w:t>
      </w:r>
      <w:r>
        <w:t>made the following observations</w:t>
      </w:r>
      <w:r w:rsidRPr="00CE0424">
        <w:t>:</w:t>
      </w:r>
      <w:r>
        <w:rPr>
          <w:b/>
          <w:bCs/>
        </w:rPr>
        <w:t xml:space="preserve"> </w:t>
      </w:r>
    </w:p>
    <w:p w14:paraId="7CFDF8D3" w14:textId="68B80867" w:rsidR="005B2E4E" w:rsidRDefault="00507E7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61553160" w:history="1">
        <w:r w:rsidR="005B2E4E" w:rsidRPr="00A413DF">
          <w:rPr>
            <w:rStyle w:val="Hyperlink"/>
            <w:noProof/>
          </w:rPr>
          <w:t>Observation 1</w:t>
        </w:r>
        <w:r w:rsidR="005B2E4E">
          <w:rPr>
            <w:rFonts w:asciiTheme="minorHAnsi" w:eastAsiaTheme="minorEastAsia" w:hAnsiTheme="minorHAnsi" w:cstheme="minorBidi"/>
            <w:b w:val="0"/>
            <w:noProof/>
            <w:sz w:val="22"/>
            <w:szCs w:val="22"/>
            <w:lang w:val="en-US" w:eastAsia="en-US"/>
          </w:rPr>
          <w:tab/>
        </w:r>
        <w:r w:rsidR="005B2E4E" w:rsidRPr="00A413DF">
          <w:rPr>
            <w:rStyle w:val="Hyperlink"/>
            <w:noProof/>
          </w:rPr>
          <w:t>Onboarding is not a time-critical procedure.</w:t>
        </w:r>
      </w:hyperlink>
    </w:p>
    <w:p w14:paraId="363FB3DC" w14:textId="38962040" w:rsidR="005B2E4E" w:rsidRDefault="005B2E4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3161" w:history="1">
        <w:r w:rsidRPr="00A413DF">
          <w:rPr>
            <w:rStyle w:val="Hyperlink"/>
            <w:noProof/>
            <w:lang w:val="en-US"/>
          </w:rPr>
          <w:t>Observation 2</w:t>
        </w:r>
        <w:r>
          <w:rPr>
            <w:rFonts w:asciiTheme="minorHAnsi" w:eastAsiaTheme="minorEastAsia" w:hAnsiTheme="minorHAnsi" w:cstheme="minorBidi"/>
            <w:b w:val="0"/>
            <w:noProof/>
            <w:sz w:val="22"/>
            <w:szCs w:val="22"/>
            <w:lang w:val="en-US" w:eastAsia="en-US"/>
          </w:rPr>
          <w:tab/>
        </w:r>
        <w:r w:rsidRPr="00A413DF">
          <w:rPr>
            <w:rStyle w:val="Hyperlink"/>
            <w:noProof/>
            <w:lang w:val="en-US"/>
          </w:rPr>
          <w:t xml:space="preserve">There is no need to add RAN support for onboarding in PNI-NPN deployments as the UE has </w:t>
        </w:r>
        <w:r w:rsidRPr="00A413DF">
          <w:rPr>
            <w:rStyle w:val="Hyperlink"/>
            <w:noProof/>
          </w:rPr>
          <w:t xml:space="preserve">provisioned </w:t>
        </w:r>
        <w:r w:rsidRPr="00A413DF">
          <w:rPr>
            <w:rStyle w:val="Hyperlink"/>
            <w:noProof/>
            <w:lang w:val="en-US"/>
          </w:rPr>
          <w:t>PLMN credentials.</w:t>
        </w:r>
      </w:hyperlink>
    </w:p>
    <w:p w14:paraId="44E3C67A" w14:textId="671E17D3" w:rsidR="005B2E4E" w:rsidRDefault="005B2E4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3162" w:history="1">
        <w:r w:rsidRPr="00A413DF">
          <w:rPr>
            <w:rStyle w:val="Hyperlink"/>
            <w:rFonts w:cs="Arial"/>
            <w:noProof/>
          </w:rPr>
          <w:t>Observation 3</w:t>
        </w:r>
        <w:r>
          <w:rPr>
            <w:rFonts w:asciiTheme="minorHAnsi" w:eastAsiaTheme="minorEastAsia" w:hAnsiTheme="minorHAnsi" w:cstheme="minorBidi"/>
            <w:b w:val="0"/>
            <w:noProof/>
            <w:sz w:val="22"/>
            <w:szCs w:val="22"/>
            <w:lang w:val="en-US" w:eastAsia="en-US"/>
          </w:rPr>
          <w:tab/>
        </w:r>
        <w:r w:rsidRPr="00A413DF">
          <w:rPr>
            <w:rStyle w:val="Hyperlink"/>
            <w:noProof/>
          </w:rPr>
          <w:t>It can be assumed that UEs would immediately initiate the onboarding procedure so that it is not necessary to inform all UEs about system information with regard to congestion control for onboarding.</w:t>
        </w:r>
      </w:hyperlink>
    </w:p>
    <w:p w14:paraId="71422211" w14:textId="6BF44BF5" w:rsidR="005B2E4E" w:rsidRDefault="005B2E4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3163" w:history="1">
        <w:r w:rsidRPr="00A413DF">
          <w:rPr>
            <w:rStyle w:val="Hyperlink"/>
            <w:rFonts w:eastAsia="MS Mincho"/>
            <w:noProof/>
          </w:rPr>
          <w:t>Observation 4</w:t>
        </w:r>
        <w:r>
          <w:rPr>
            <w:rFonts w:asciiTheme="minorHAnsi" w:eastAsiaTheme="minorEastAsia" w:hAnsiTheme="minorHAnsi" w:cstheme="minorBidi"/>
            <w:b w:val="0"/>
            <w:noProof/>
            <w:sz w:val="22"/>
            <w:szCs w:val="22"/>
            <w:lang w:val="en-US" w:eastAsia="en-US"/>
          </w:rPr>
          <w:tab/>
        </w:r>
        <w:r w:rsidRPr="00A413DF">
          <w:rPr>
            <w:rStyle w:val="Hyperlink"/>
            <w:rFonts w:eastAsia="MS Mincho"/>
            <w:noProof/>
          </w:rPr>
          <w:t xml:space="preserve">Congestion control can be achieved by simply toggling the </w:t>
        </w:r>
        <w:r w:rsidRPr="00A413DF">
          <w:rPr>
            <w:rStyle w:val="Hyperlink"/>
            <w:rFonts w:eastAsia="MS Mincho"/>
            <w:i/>
            <w:iCs/>
            <w:noProof/>
          </w:rPr>
          <w:t>onboardingAllowed</w:t>
        </w:r>
        <w:r w:rsidRPr="00A413DF">
          <w:rPr>
            <w:rStyle w:val="Hyperlink"/>
            <w:rFonts w:eastAsia="MS Mincho"/>
            <w:noProof/>
          </w:rPr>
          <w:t xml:space="preserve"> indication or by introducing a new Access Class value for onboarding and using UAC.</w:t>
        </w:r>
      </w:hyperlink>
    </w:p>
    <w:p w14:paraId="1121C7A9" w14:textId="703CE3D8" w:rsidR="005B2E4E" w:rsidRDefault="005B2E4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3164" w:history="1">
        <w:r w:rsidRPr="00A413DF">
          <w:rPr>
            <w:rStyle w:val="Hyperlink"/>
            <w:rFonts w:eastAsia="MS Mincho"/>
            <w:noProof/>
          </w:rPr>
          <w:t>Observation 5</w:t>
        </w:r>
        <w:r>
          <w:rPr>
            <w:rFonts w:asciiTheme="minorHAnsi" w:eastAsiaTheme="minorEastAsia" w:hAnsiTheme="minorHAnsi" w:cstheme="minorBidi"/>
            <w:b w:val="0"/>
            <w:noProof/>
            <w:sz w:val="22"/>
            <w:szCs w:val="22"/>
            <w:lang w:val="en-US" w:eastAsia="en-US"/>
          </w:rPr>
          <w:tab/>
        </w:r>
        <w:r w:rsidRPr="00A413DF">
          <w:rPr>
            <w:rStyle w:val="Hyperlink"/>
            <w:rFonts w:eastAsia="MS Mincho"/>
            <w:noProof/>
          </w:rPr>
          <w:t>Using UAC for onboarding requires SA1 work and adds some complexity with respect to granularity which is not justified for a once-in-a-lifetime procedure.</w:t>
        </w:r>
      </w:hyperlink>
      <w:bookmarkStart w:id="67" w:name="_GoBack"/>
      <w:bookmarkEnd w:id="67"/>
    </w:p>
    <w:p w14:paraId="57F55E02" w14:textId="244BF811" w:rsidR="005B2E4E" w:rsidRDefault="005B2E4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3165" w:history="1">
        <w:r w:rsidRPr="00A413DF">
          <w:rPr>
            <w:rStyle w:val="Hyperlink"/>
            <w:noProof/>
          </w:rPr>
          <w:t>Observation 6</w:t>
        </w:r>
        <w:r>
          <w:rPr>
            <w:rFonts w:asciiTheme="minorHAnsi" w:eastAsiaTheme="minorEastAsia" w:hAnsiTheme="minorHAnsi" w:cstheme="minorBidi"/>
            <w:b w:val="0"/>
            <w:noProof/>
            <w:sz w:val="22"/>
            <w:szCs w:val="22"/>
            <w:lang w:val="en-US" w:eastAsia="en-US"/>
          </w:rPr>
          <w:tab/>
        </w:r>
        <w:r w:rsidRPr="00A413DF">
          <w:rPr>
            <w:rStyle w:val="Hyperlink"/>
            <w:noProof/>
          </w:rPr>
          <w:t>An explicit onboarding indication is helpful for the RAN to select an AMF which supports onboarding.</w:t>
        </w:r>
      </w:hyperlink>
    </w:p>
    <w:p w14:paraId="7B2454BB" w14:textId="5498C75E" w:rsidR="005B2E4E" w:rsidRDefault="005B2E4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3166" w:history="1">
        <w:r w:rsidRPr="00A413DF">
          <w:rPr>
            <w:rStyle w:val="Hyperlink"/>
            <w:noProof/>
          </w:rPr>
          <w:t>Observation 7</w:t>
        </w:r>
        <w:r>
          <w:rPr>
            <w:rFonts w:asciiTheme="minorHAnsi" w:eastAsiaTheme="minorEastAsia" w:hAnsiTheme="minorHAnsi" w:cstheme="minorBidi"/>
            <w:b w:val="0"/>
            <w:noProof/>
            <w:sz w:val="22"/>
            <w:szCs w:val="22"/>
            <w:lang w:val="en-US" w:eastAsia="en-US"/>
          </w:rPr>
          <w:tab/>
        </w:r>
        <w:r w:rsidRPr="00A413DF">
          <w:rPr>
            <w:rStyle w:val="Hyperlink"/>
            <w:noProof/>
          </w:rPr>
          <w:t xml:space="preserve">Using one of the reserved values as </w:t>
        </w:r>
        <w:r w:rsidRPr="00A413DF">
          <w:rPr>
            <w:rStyle w:val="Hyperlink"/>
            <w:i/>
            <w:iCs/>
            <w:noProof/>
          </w:rPr>
          <w:t>EstablishmentCause</w:t>
        </w:r>
        <w:r w:rsidRPr="00A413DF">
          <w:rPr>
            <w:rStyle w:val="Hyperlink"/>
            <w:noProof/>
          </w:rPr>
          <w:t xml:space="preserve"> in msg3 is not justified for onboarding purposes.</w:t>
        </w:r>
      </w:hyperlink>
    </w:p>
    <w:p w14:paraId="4C2C3360" w14:textId="3BD37A40" w:rsidR="00507E7A" w:rsidRPr="00E2429D" w:rsidRDefault="00507E7A" w:rsidP="00507E7A">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23059F2" w14:textId="46B8FE05" w:rsidR="005B2E4E" w:rsidRDefault="00507E7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53167" w:history="1">
        <w:r w:rsidR="005B2E4E" w:rsidRPr="00D50C76">
          <w:rPr>
            <w:rStyle w:val="Hyperlink"/>
            <w:noProof/>
          </w:rPr>
          <w:t>Proposal 1</w:t>
        </w:r>
        <w:r w:rsidR="005B2E4E">
          <w:rPr>
            <w:rFonts w:asciiTheme="minorHAnsi" w:eastAsiaTheme="minorEastAsia" w:hAnsiTheme="minorHAnsi" w:cstheme="minorBidi"/>
            <w:b w:val="0"/>
            <w:noProof/>
            <w:sz w:val="22"/>
            <w:szCs w:val="22"/>
            <w:lang w:val="en-US" w:eastAsia="en-US"/>
          </w:rPr>
          <w:tab/>
        </w:r>
        <w:r w:rsidR="005B2E4E" w:rsidRPr="00D50C76">
          <w:rPr>
            <w:rStyle w:val="Hyperlink"/>
            <w:noProof/>
          </w:rPr>
          <w:t>Given the similarities with RLOS, the existing RRC signalling procedure specified for RLOS in LTE should be used as a basis for developing an onboarding solution.</w:t>
        </w:r>
      </w:hyperlink>
    </w:p>
    <w:p w14:paraId="33F75DED" w14:textId="123B6E91" w:rsidR="005B2E4E" w:rsidRDefault="005B2E4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3168" w:history="1">
        <w:r w:rsidRPr="00D50C76">
          <w:rPr>
            <w:rStyle w:val="Hyperlink"/>
            <w:noProof/>
          </w:rPr>
          <w:t>Proposal 2</w:t>
        </w:r>
        <w:r>
          <w:rPr>
            <w:rFonts w:asciiTheme="minorHAnsi" w:eastAsiaTheme="minorEastAsia" w:hAnsiTheme="minorHAnsi" w:cstheme="minorBidi"/>
            <w:b w:val="0"/>
            <w:noProof/>
            <w:sz w:val="22"/>
            <w:szCs w:val="22"/>
            <w:lang w:val="en-US" w:eastAsia="en-US"/>
          </w:rPr>
          <w:tab/>
        </w:r>
        <w:r w:rsidRPr="00D50C76">
          <w:rPr>
            <w:rStyle w:val="Hyperlink"/>
            <w:noProof/>
          </w:rPr>
          <w:t xml:space="preserve">Each O-SNPN broadcasts a 1-bit </w:t>
        </w:r>
        <w:r w:rsidRPr="00D50C76">
          <w:rPr>
            <w:rStyle w:val="Hyperlink"/>
            <w:i/>
            <w:iCs/>
            <w:noProof/>
          </w:rPr>
          <w:t xml:space="preserve">onboardingAllowed </w:t>
        </w:r>
        <w:r w:rsidRPr="00D50C76">
          <w:rPr>
            <w:rStyle w:val="Hyperlink"/>
            <w:noProof/>
          </w:rPr>
          <w:t>indication.</w:t>
        </w:r>
      </w:hyperlink>
    </w:p>
    <w:p w14:paraId="33DB0BBD" w14:textId="564C37E4" w:rsidR="005B2E4E" w:rsidRDefault="005B2E4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3169" w:history="1">
        <w:r w:rsidRPr="00D50C76">
          <w:rPr>
            <w:rStyle w:val="Hyperlink"/>
            <w:noProof/>
          </w:rPr>
          <w:t>Proposal 3</w:t>
        </w:r>
        <w:r>
          <w:rPr>
            <w:rFonts w:asciiTheme="minorHAnsi" w:eastAsiaTheme="minorEastAsia" w:hAnsiTheme="minorHAnsi" w:cstheme="minorBidi"/>
            <w:b w:val="0"/>
            <w:noProof/>
            <w:sz w:val="22"/>
            <w:szCs w:val="22"/>
            <w:lang w:val="en-US" w:eastAsia="en-US"/>
          </w:rPr>
          <w:tab/>
        </w:r>
        <w:r w:rsidRPr="00D50C76">
          <w:rPr>
            <w:rStyle w:val="Hyperlink"/>
            <w:noProof/>
          </w:rPr>
          <w:t xml:space="preserve">Only the </w:t>
        </w:r>
        <w:r w:rsidRPr="00D50C76">
          <w:rPr>
            <w:rStyle w:val="Hyperlink"/>
            <w:i/>
            <w:iCs/>
            <w:noProof/>
          </w:rPr>
          <w:t>onboardingAllowed</w:t>
        </w:r>
        <w:r w:rsidRPr="00D50C76">
          <w:rPr>
            <w:rStyle w:val="Hyperlink"/>
            <w:noProof/>
          </w:rPr>
          <w:t xml:space="preserve"> indication and no further onboarding information is broadcast by the RAN.</w:t>
        </w:r>
      </w:hyperlink>
    </w:p>
    <w:p w14:paraId="755E25CD" w14:textId="058A11B1" w:rsidR="005B2E4E" w:rsidRDefault="005B2E4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3170" w:history="1">
        <w:r w:rsidRPr="00D50C76">
          <w:rPr>
            <w:rStyle w:val="Hyperlink"/>
            <w:noProof/>
          </w:rPr>
          <w:t>Proposal 4</w:t>
        </w:r>
        <w:r>
          <w:rPr>
            <w:rFonts w:asciiTheme="minorHAnsi" w:eastAsiaTheme="minorEastAsia" w:hAnsiTheme="minorHAnsi" w:cstheme="minorBidi"/>
            <w:b w:val="0"/>
            <w:noProof/>
            <w:sz w:val="22"/>
            <w:szCs w:val="22"/>
            <w:lang w:val="en-US" w:eastAsia="en-US"/>
          </w:rPr>
          <w:tab/>
        </w:r>
        <w:r w:rsidRPr="00D50C76">
          <w:rPr>
            <w:rStyle w:val="Hyperlink"/>
            <w:noProof/>
          </w:rPr>
          <w:t xml:space="preserve">Assuming that only the </w:t>
        </w:r>
        <w:r w:rsidRPr="00D50C76">
          <w:rPr>
            <w:rStyle w:val="Hyperlink"/>
            <w:i/>
            <w:iCs/>
            <w:noProof/>
          </w:rPr>
          <w:t>onboardingAllowed</w:t>
        </w:r>
        <w:r w:rsidRPr="00D50C76">
          <w:rPr>
            <w:rStyle w:val="Hyperlink"/>
            <w:noProof/>
          </w:rPr>
          <w:t xml:space="preserve"> indication and no further onboarding information is broadcast, the bit should be included in SIB1.</w:t>
        </w:r>
      </w:hyperlink>
    </w:p>
    <w:p w14:paraId="37DD2900" w14:textId="443056CE" w:rsidR="005B2E4E" w:rsidRDefault="005B2E4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3171" w:history="1">
        <w:r w:rsidRPr="00D50C76">
          <w:rPr>
            <w:rStyle w:val="Hyperlink"/>
            <w:noProof/>
          </w:rPr>
          <w:t>Proposal 5</w:t>
        </w:r>
        <w:r>
          <w:rPr>
            <w:rFonts w:asciiTheme="minorHAnsi" w:eastAsiaTheme="minorEastAsia" w:hAnsiTheme="minorHAnsi" w:cstheme="minorBidi"/>
            <w:b w:val="0"/>
            <w:noProof/>
            <w:sz w:val="22"/>
            <w:szCs w:val="22"/>
            <w:lang w:val="en-US" w:eastAsia="en-US"/>
          </w:rPr>
          <w:tab/>
        </w:r>
        <w:r w:rsidRPr="00D50C76">
          <w:rPr>
            <w:rStyle w:val="Hyperlink"/>
            <w:noProof/>
          </w:rPr>
          <w:t>A UE can only request onboarding if the onboarding network indicates that onboarding is allowed.</w:t>
        </w:r>
      </w:hyperlink>
    </w:p>
    <w:p w14:paraId="3A7AC4D5" w14:textId="5D428011" w:rsidR="005B2E4E" w:rsidRDefault="005B2E4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3172" w:history="1">
        <w:r w:rsidRPr="00D50C76">
          <w:rPr>
            <w:rStyle w:val="Hyperlink"/>
            <w:noProof/>
          </w:rPr>
          <w:t>Proposal 6</w:t>
        </w:r>
        <w:r>
          <w:rPr>
            <w:rFonts w:asciiTheme="minorHAnsi" w:eastAsiaTheme="minorEastAsia" w:hAnsiTheme="minorHAnsi" w:cstheme="minorBidi"/>
            <w:b w:val="0"/>
            <w:noProof/>
            <w:sz w:val="22"/>
            <w:szCs w:val="22"/>
            <w:lang w:val="en-US" w:eastAsia="en-US"/>
          </w:rPr>
          <w:tab/>
        </w:r>
        <w:r w:rsidRPr="00D50C76">
          <w:rPr>
            <w:rStyle w:val="Hyperlink"/>
            <w:noProof/>
          </w:rPr>
          <w:t xml:space="preserve">The UE indicates the onboarding request in a new </w:t>
        </w:r>
        <w:r w:rsidRPr="00D50C76">
          <w:rPr>
            <w:rStyle w:val="Hyperlink"/>
            <w:i/>
            <w:iCs/>
            <w:noProof/>
          </w:rPr>
          <w:t>onboardingRequest</w:t>
        </w:r>
        <w:r w:rsidRPr="00D50C76">
          <w:rPr>
            <w:rStyle w:val="Hyperlink"/>
            <w:noProof/>
          </w:rPr>
          <w:t xml:space="preserve"> field in the </w:t>
        </w:r>
        <w:r w:rsidRPr="00D50C76">
          <w:rPr>
            <w:rStyle w:val="Hyperlink"/>
            <w:i/>
            <w:iCs/>
            <w:noProof/>
          </w:rPr>
          <w:t>RRCSetupComplete</w:t>
        </w:r>
        <w:r w:rsidRPr="00D50C76">
          <w:rPr>
            <w:rStyle w:val="Hyperlink"/>
            <w:noProof/>
          </w:rPr>
          <w:t xml:space="preserve"> message (msg5).</w:t>
        </w:r>
      </w:hyperlink>
    </w:p>
    <w:p w14:paraId="7E699CF7" w14:textId="12DE056F" w:rsidR="00507E7A" w:rsidRPr="00CE0424" w:rsidRDefault="00507E7A" w:rsidP="00507E7A">
      <w:pPr>
        <w:pStyle w:val="BodyText"/>
        <w:rPr>
          <w:b/>
          <w:bCs/>
        </w:rPr>
      </w:pPr>
      <w:r>
        <w:rPr>
          <w:b/>
          <w:bCs/>
          <w:lang w:val="en-US"/>
        </w:rPr>
        <w:fldChar w:fldCharType="end"/>
      </w:r>
      <w:r w:rsidRPr="00CE0424">
        <w:rPr>
          <w:b/>
          <w:bCs/>
        </w:rPr>
        <w:t xml:space="preserve"> </w:t>
      </w:r>
    </w:p>
    <w:p w14:paraId="4A413E8E" w14:textId="77777777" w:rsidR="00507E7A" w:rsidRPr="00CE0424" w:rsidRDefault="00507E7A" w:rsidP="00507E7A">
      <w:pPr>
        <w:pStyle w:val="Heading1"/>
      </w:pPr>
      <w:r w:rsidRPr="00CE0424">
        <w:t>References</w:t>
      </w:r>
    </w:p>
    <w:p w14:paraId="30917193" w14:textId="06C54B26" w:rsidR="00AC663B" w:rsidRDefault="00743907" w:rsidP="004800E4">
      <w:pPr>
        <w:pStyle w:val="Reference"/>
      </w:pPr>
      <w:bookmarkStart w:id="68" w:name="_Ref174151459"/>
      <w:bookmarkStart w:id="69" w:name="_Ref189809556"/>
      <w:r>
        <w:t>RP-</w:t>
      </w:r>
      <w:r w:rsidR="00D85804" w:rsidRPr="00D85804">
        <w:t>191563</w:t>
      </w:r>
      <w:r w:rsidR="00EF19A6">
        <w:t xml:space="preserve">, </w:t>
      </w:r>
      <w:r w:rsidR="00167A85">
        <w:t>“R</w:t>
      </w:r>
      <w:r w:rsidRPr="00743907">
        <w:t>evised WID: Private Network Support for NG-RAN</w:t>
      </w:r>
      <w:r>
        <w:t>”</w:t>
      </w:r>
      <w:r w:rsidR="00507E7A">
        <w:t xml:space="preserve">, </w:t>
      </w:r>
      <w:r w:rsidR="00EF19A6">
        <w:t>China Telecom</w:t>
      </w:r>
      <w:r w:rsidR="00EC0D28">
        <w:t>, Nokia</w:t>
      </w:r>
      <w:r w:rsidR="00206D7F">
        <w:t xml:space="preserve">, </w:t>
      </w:r>
      <w:r w:rsidR="00300F26">
        <w:t xml:space="preserve">Vodafone, </w:t>
      </w:r>
      <w:r w:rsidR="00D85804">
        <w:t xml:space="preserve">RAN#84, </w:t>
      </w:r>
      <w:r w:rsidR="00206D7F">
        <w:t>2019-0</w:t>
      </w:r>
      <w:r w:rsidR="00D85804">
        <w:t>6</w:t>
      </w:r>
    </w:p>
    <w:p w14:paraId="15C77DE9" w14:textId="10145A22" w:rsidR="00AC663B" w:rsidRDefault="004800E4" w:rsidP="00AC663B">
      <w:pPr>
        <w:pStyle w:val="Reference"/>
      </w:pPr>
      <w:r>
        <w:t>RP-</w:t>
      </w:r>
      <w:r w:rsidRPr="00DA47CE">
        <w:t>202363</w:t>
      </w:r>
      <w:r w:rsidR="00B27E08">
        <w:t xml:space="preserve">, </w:t>
      </w:r>
      <w:r w:rsidR="001A68C6">
        <w:t>“</w:t>
      </w:r>
      <w:r w:rsidR="001A68C6" w:rsidRPr="001A68C6">
        <w:t>Revised WID: Enhancement of Private Network support for NG-RAN</w:t>
      </w:r>
      <w:r w:rsidR="001A68C6">
        <w:t>”</w:t>
      </w:r>
      <w:r w:rsidR="00B27E08">
        <w:t>,</w:t>
      </w:r>
      <w:r w:rsidR="003F56B6">
        <w:t xml:space="preserve"> </w:t>
      </w:r>
      <w:r w:rsidR="005C5180">
        <w:t>R</w:t>
      </w:r>
      <w:r>
        <w:t>AN</w:t>
      </w:r>
      <w:r w:rsidR="005C5180">
        <w:t xml:space="preserve">#90e, </w:t>
      </w:r>
      <w:r w:rsidR="003F56B6">
        <w:t>2020-12</w:t>
      </w:r>
    </w:p>
    <w:p w14:paraId="690FA7ED" w14:textId="3B5BB9FF" w:rsidR="00A315E1" w:rsidRDefault="00CB3DCF" w:rsidP="00DA3DD9">
      <w:pPr>
        <w:pStyle w:val="Reference"/>
      </w:pPr>
      <w:r w:rsidRPr="00DA3DD9">
        <w:t xml:space="preserve">TS </w:t>
      </w:r>
      <w:r w:rsidR="008B2FF9" w:rsidRPr="00DA3DD9">
        <w:t>38.300, “</w:t>
      </w:r>
      <w:r w:rsidR="00490573" w:rsidRPr="00DA3DD9">
        <w:t>NR and NG-RAN Overall description</w:t>
      </w:r>
      <w:r w:rsidR="008B2FF9" w:rsidRPr="00DA3DD9">
        <w:t>”</w:t>
      </w:r>
      <w:r w:rsidR="00490573" w:rsidRPr="00DA3DD9">
        <w:t xml:space="preserve">, </w:t>
      </w:r>
      <w:r w:rsidR="00C5647F" w:rsidRPr="00DA3DD9">
        <w:t>TSG RAN</w:t>
      </w:r>
      <w:r w:rsidR="00143CFD" w:rsidRPr="00DA3DD9">
        <w:t>, V</w:t>
      </w:r>
      <w:r w:rsidR="001E4224" w:rsidRPr="00DA3DD9">
        <w:t>16.3.0</w:t>
      </w:r>
      <w:r w:rsidR="00C37DEA" w:rsidRPr="00DA3DD9">
        <w:t>, 2020-10</w:t>
      </w:r>
      <w:bookmarkEnd w:id="68"/>
      <w:bookmarkEnd w:id="69"/>
    </w:p>
    <w:p w14:paraId="7C29C4BB" w14:textId="3B5BB9FF" w:rsidR="00DE729D" w:rsidRDefault="00507E7A" w:rsidP="00DA3DD9">
      <w:pPr>
        <w:pStyle w:val="Reference"/>
      </w:pPr>
      <w:bookmarkStart w:id="70" w:name="_Ref60648874"/>
      <w:r w:rsidRPr="00DA3DD9">
        <w:t xml:space="preserve">TR 23.700-07, </w:t>
      </w:r>
      <w:r w:rsidR="00EF4BF9">
        <w:t>“</w:t>
      </w:r>
      <w:r w:rsidRPr="00DA3DD9">
        <w:t>Study on enhanced support of non-public networks</w:t>
      </w:r>
      <w:r w:rsidR="00EF4BF9">
        <w:t>”</w:t>
      </w:r>
      <w:r w:rsidRPr="00DA3DD9">
        <w:t>, TSG SA, V1.2.0, 2020-11</w:t>
      </w:r>
      <w:bookmarkStart w:id="71" w:name="_Ref60663041"/>
      <w:bookmarkEnd w:id="70"/>
      <w:bookmarkEnd w:id="66"/>
      <w:bookmarkEnd w:id="71"/>
    </w:p>
    <w:p w14:paraId="27980324" w14:textId="4D159D5A" w:rsidR="00EF4BF9" w:rsidRDefault="00EF4BF9" w:rsidP="00DA3DD9">
      <w:pPr>
        <w:pStyle w:val="Reference"/>
      </w:pPr>
      <w:bookmarkStart w:id="72" w:name="_Ref60733953"/>
      <w:r>
        <w:t>TS 22.261, “</w:t>
      </w:r>
      <w:r w:rsidRPr="00736B3F">
        <w:t xml:space="preserve">Service requirements for </w:t>
      </w:r>
      <w:r>
        <w:t xml:space="preserve">the 5G system; Stage 1”, TSG SA, </w:t>
      </w:r>
      <w:r w:rsidRPr="00736B3F">
        <w:t>V</w:t>
      </w:r>
      <w:r>
        <w:t>17</w:t>
      </w:r>
      <w:r w:rsidRPr="00736B3F">
        <w:t>.</w:t>
      </w:r>
      <w:r>
        <w:t>4</w:t>
      </w:r>
      <w:r w:rsidRPr="00736B3F">
        <w:t>.</w:t>
      </w:r>
      <w:r>
        <w:t>0, 2020-09</w:t>
      </w:r>
      <w:bookmarkEnd w:id="72"/>
    </w:p>
    <w:sectPr w:rsidR="00EF4BF9" w:rsidSect="00BE19A8">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FB40B" w14:textId="77777777" w:rsidR="005E11FC" w:rsidRDefault="005E11FC">
      <w:r>
        <w:separator/>
      </w:r>
    </w:p>
    <w:p w14:paraId="35BAE1AA" w14:textId="77777777" w:rsidR="005E11FC" w:rsidRDefault="005E11FC"/>
  </w:endnote>
  <w:endnote w:type="continuationSeparator" w:id="0">
    <w:p w14:paraId="2C766F12" w14:textId="77777777" w:rsidR="005E11FC" w:rsidRDefault="005E11FC">
      <w:r>
        <w:continuationSeparator/>
      </w:r>
    </w:p>
    <w:p w14:paraId="568FC8E6" w14:textId="77777777" w:rsidR="005E11FC" w:rsidRDefault="005E11FC"/>
  </w:endnote>
  <w:endnote w:type="continuationNotice" w:id="1">
    <w:p w14:paraId="589075D5" w14:textId="77777777" w:rsidR="005E11FC" w:rsidRDefault="005E1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Print"/>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197BC" w14:textId="77777777" w:rsidR="005E11FC" w:rsidRDefault="005E11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6432C" w14:textId="77777777" w:rsidR="005E11FC" w:rsidRDefault="005E11FC">
      <w:r>
        <w:separator/>
      </w:r>
    </w:p>
    <w:p w14:paraId="53FB9546" w14:textId="77777777" w:rsidR="005E11FC" w:rsidRDefault="005E11FC"/>
  </w:footnote>
  <w:footnote w:type="continuationSeparator" w:id="0">
    <w:p w14:paraId="40F9783B" w14:textId="77777777" w:rsidR="005E11FC" w:rsidRDefault="005E11FC">
      <w:r>
        <w:continuationSeparator/>
      </w:r>
    </w:p>
    <w:p w14:paraId="3D864095" w14:textId="77777777" w:rsidR="005E11FC" w:rsidRDefault="005E11FC"/>
  </w:footnote>
  <w:footnote w:type="continuationNotice" w:id="1">
    <w:p w14:paraId="59AEC784" w14:textId="77777777" w:rsidR="005E11FC" w:rsidRDefault="005E11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BC8D2" w14:textId="77777777" w:rsidR="005E11FC" w:rsidRDefault="005E11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10C548"/>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84A0EFE"/>
    <w:lvl w:ilvl="0" w:tplc="F1308076">
      <w:start w:val="1"/>
      <w:numFmt w:val="decimal"/>
      <w:lvlText w:val="%1."/>
      <w:lvlJc w:val="left"/>
      <w:pPr>
        <w:tabs>
          <w:tab w:val="num" w:pos="1209"/>
        </w:tabs>
        <w:ind w:left="1209" w:hanging="360"/>
      </w:pPr>
    </w:lvl>
    <w:lvl w:ilvl="1" w:tplc="A7A6F436">
      <w:numFmt w:val="decimal"/>
      <w:lvlText w:val=""/>
      <w:lvlJc w:val="left"/>
    </w:lvl>
    <w:lvl w:ilvl="2" w:tplc="46189846">
      <w:numFmt w:val="decimal"/>
      <w:lvlText w:val=""/>
      <w:lvlJc w:val="left"/>
    </w:lvl>
    <w:lvl w:ilvl="3" w:tplc="62EEAE66">
      <w:numFmt w:val="decimal"/>
      <w:lvlText w:val=""/>
      <w:lvlJc w:val="left"/>
    </w:lvl>
    <w:lvl w:ilvl="4" w:tplc="FCE8D49E">
      <w:numFmt w:val="decimal"/>
      <w:lvlText w:val=""/>
      <w:lvlJc w:val="left"/>
    </w:lvl>
    <w:lvl w:ilvl="5" w:tplc="2F60DC3C">
      <w:numFmt w:val="decimal"/>
      <w:lvlText w:val=""/>
      <w:lvlJc w:val="left"/>
    </w:lvl>
    <w:lvl w:ilvl="6" w:tplc="9C32BDC0">
      <w:numFmt w:val="decimal"/>
      <w:lvlText w:val=""/>
      <w:lvlJc w:val="left"/>
    </w:lvl>
    <w:lvl w:ilvl="7" w:tplc="EBC8EE34">
      <w:numFmt w:val="decimal"/>
      <w:lvlText w:val=""/>
      <w:lvlJc w:val="left"/>
    </w:lvl>
    <w:lvl w:ilvl="8" w:tplc="D766FC84">
      <w:numFmt w:val="decimal"/>
      <w:lvlText w:val=""/>
      <w:lvlJc w:val="left"/>
    </w:lvl>
  </w:abstractNum>
  <w:abstractNum w:abstractNumId="2" w15:restartNumberingAfterBreak="0">
    <w:nsid w:val="FFFFFF7E"/>
    <w:multiLevelType w:val="hybridMultilevel"/>
    <w:tmpl w:val="8D74240A"/>
    <w:lvl w:ilvl="0" w:tplc="F716B65A">
      <w:start w:val="1"/>
      <w:numFmt w:val="lowerRoman"/>
      <w:pStyle w:val="ListNumber3"/>
      <w:lvlText w:val="%1."/>
      <w:lvlJc w:val="right"/>
      <w:pPr>
        <w:ind w:left="926" w:hanging="360"/>
      </w:pPr>
    </w:lvl>
    <w:lvl w:ilvl="1" w:tplc="0DBC3D70">
      <w:numFmt w:val="decimal"/>
      <w:lvlText w:val=""/>
      <w:lvlJc w:val="left"/>
    </w:lvl>
    <w:lvl w:ilvl="2" w:tplc="54907A10">
      <w:numFmt w:val="decimal"/>
      <w:lvlText w:val=""/>
      <w:lvlJc w:val="left"/>
    </w:lvl>
    <w:lvl w:ilvl="3" w:tplc="4A1A5F9A">
      <w:numFmt w:val="decimal"/>
      <w:lvlText w:val=""/>
      <w:lvlJc w:val="left"/>
    </w:lvl>
    <w:lvl w:ilvl="4" w:tplc="FFDADACE">
      <w:numFmt w:val="decimal"/>
      <w:lvlText w:val=""/>
      <w:lvlJc w:val="left"/>
    </w:lvl>
    <w:lvl w:ilvl="5" w:tplc="A84E2FC0">
      <w:numFmt w:val="decimal"/>
      <w:lvlText w:val=""/>
      <w:lvlJc w:val="left"/>
    </w:lvl>
    <w:lvl w:ilvl="6" w:tplc="3A24C596">
      <w:numFmt w:val="decimal"/>
      <w:lvlText w:val=""/>
      <w:lvlJc w:val="left"/>
    </w:lvl>
    <w:lvl w:ilvl="7" w:tplc="8A60F1EA">
      <w:numFmt w:val="decimal"/>
      <w:lvlText w:val=""/>
      <w:lvlJc w:val="left"/>
    </w:lvl>
    <w:lvl w:ilvl="8" w:tplc="3DF2CBE4">
      <w:numFmt w:val="decimal"/>
      <w:lvlText w:val=""/>
      <w:lvlJc w:val="left"/>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694DB0"/>
    <w:multiLevelType w:val="hybridMultilevel"/>
    <w:tmpl w:val="712C3930"/>
    <w:lvl w:ilvl="0" w:tplc="F0FA64B2">
      <w:start w:val="2020"/>
      <w:numFmt w:val="bullet"/>
      <w:lvlText w:val=""/>
      <w:lvlJc w:val="left"/>
      <w:pPr>
        <w:ind w:left="1140" w:hanging="360"/>
      </w:pPr>
      <w:rPr>
        <w:rFonts w:ascii="Wingdings" w:eastAsiaTheme="minorHAnsi" w:hAnsi="Wingdings" w:cstheme="minorBidi" w:hint="default"/>
      </w:rPr>
    </w:lvl>
    <w:lvl w:ilvl="1" w:tplc="10000003">
      <w:start w:val="1"/>
      <w:numFmt w:val="bullet"/>
      <w:lvlText w:val="o"/>
      <w:lvlJc w:val="left"/>
      <w:pPr>
        <w:ind w:left="1860" w:hanging="360"/>
      </w:pPr>
      <w:rPr>
        <w:rFonts w:ascii="Courier New" w:hAnsi="Courier New" w:cs="Courier New" w:hint="default"/>
      </w:rPr>
    </w:lvl>
    <w:lvl w:ilvl="2" w:tplc="10000005" w:tentative="1">
      <w:start w:val="1"/>
      <w:numFmt w:val="bullet"/>
      <w:lvlText w:val=""/>
      <w:lvlJc w:val="left"/>
      <w:pPr>
        <w:ind w:left="2580" w:hanging="360"/>
      </w:pPr>
      <w:rPr>
        <w:rFonts w:ascii="Wingdings" w:hAnsi="Wingdings" w:hint="default"/>
      </w:rPr>
    </w:lvl>
    <w:lvl w:ilvl="3" w:tplc="10000001" w:tentative="1">
      <w:start w:val="1"/>
      <w:numFmt w:val="bullet"/>
      <w:lvlText w:val=""/>
      <w:lvlJc w:val="left"/>
      <w:pPr>
        <w:ind w:left="3300" w:hanging="360"/>
      </w:pPr>
      <w:rPr>
        <w:rFonts w:ascii="Symbol" w:hAnsi="Symbol" w:hint="default"/>
      </w:rPr>
    </w:lvl>
    <w:lvl w:ilvl="4" w:tplc="10000003" w:tentative="1">
      <w:start w:val="1"/>
      <w:numFmt w:val="bullet"/>
      <w:lvlText w:val="o"/>
      <w:lvlJc w:val="left"/>
      <w:pPr>
        <w:ind w:left="4020" w:hanging="360"/>
      </w:pPr>
      <w:rPr>
        <w:rFonts w:ascii="Courier New" w:hAnsi="Courier New" w:cs="Courier New" w:hint="default"/>
      </w:rPr>
    </w:lvl>
    <w:lvl w:ilvl="5" w:tplc="10000005" w:tentative="1">
      <w:start w:val="1"/>
      <w:numFmt w:val="bullet"/>
      <w:lvlText w:val=""/>
      <w:lvlJc w:val="left"/>
      <w:pPr>
        <w:ind w:left="4740" w:hanging="360"/>
      </w:pPr>
      <w:rPr>
        <w:rFonts w:ascii="Wingdings" w:hAnsi="Wingdings" w:hint="default"/>
      </w:rPr>
    </w:lvl>
    <w:lvl w:ilvl="6" w:tplc="10000001" w:tentative="1">
      <w:start w:val="1"/>
      <w:numFmt w:val="bullet"/>
      <w:lvlText w:val=""/>
      <w:lvlJc w:val="left"/>
      <w:pPr>
        <w:ind w:left="5460" w:hanging="360"/>
      </w:pPr>
      <w:rPr>
        <w:rFonts w:ascii="Symbol" w:hAnsi="Symbol" w:hint="default"/>
      </w:rPr>
    </w:lvl>
    <w:lvl w:ilvl="7" w:tplc="10000003" w:tentative="1">
      <w:start w:val="1"/>
      <w:numFmt w:val="bullet"/>
      <w:lvlText w:val="o"/>
      <w:lvlJc w:val="left"/>
      <w:pPr>
        <w:ind w:left="6180" w:hanging="360"/>
      </w:pPr>
      <w:rPr>
        <w:rFonts w:ascii="Courier New" w:hAnsi="Courier New" w:cs="Courier New" w:hint="default"/>
      </w:rPr>
    </w:lvl>
    <w:lvl w:ilvl="8" w:tplc="10000005" w:tentative="1">
      <w:start w:val="1"/>
      <w:numFmt w:val="bullet"/>
      <w:lvlText w:val=""/>
      <w:lvlJc w:val="left"/>
      <w:pPr>
        <w:ind w:left="690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7194AEA6"/>
    <w:lvl w:ilvl="0" w:tplc="B5B42FA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A809B3"/>
    <w:multiLevelType w:val="hybridMultilevel"/>
    <w:tmpl w:val="C18EDBC2"/>
    <w:lvl w:ilvl="0" w:tplc="E7D09620">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299CCB2A"/>
    <w:lvl w:ilvl="0" w:tplc="C50CEEA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706D5"/>
    <w:multiLevelType w:val="hybridMultilevel"/>
    <w:tmpl w:val="08EEEBDA"/>
    <w:lvl w:ilvl="0" w:tplc="17709894">
      <w:start w:val="2020"/>
      <w:numFmt w:val="bullet"/>
      <w:lvlText w:val="-"/>
      <w:lvlJc w:val="left"/>
      <w:pPr>
        <w:ind w:left="420" w:hanging="360"/>
      </w:pPr>
      <w:rPr>
        <w:rFonts w:ascii="Arial" w:eastAsia="Times New Roman" w:hAnsi="Arial" w:cs="Arial" w:hint="default"/>
      </w:rPr>
    </w:lvl>
    <w:lvl w:ilvl="1" w:tplc="10000003" w:tentative="1">
      <w:start w:val="1"/>
      <w:numFmt w:val="bullet"/>
      <w:lvlText w:val="o"/>
      <w:lvlJc w:val="left"/>
      <w:pPr>
        <w:ind w:left="1140" w:hanging="360"/>
      </w:pPr>
      <w:rPr>
        <w:rFonts w:ascii="Courier New" w:hAnsi="Courier New" w:cs="Courier New" w:hint="default"/>
      </w:rPr>
    </w:lvl>
    <w:lvl w:ilvl="2" w:tplc="10000005" w:tentative="1">
      <w:start w:val="1"/>
      <w:numFmt w:val="bullet"/>
      <w:lvlText w:val=""/>
      <w:lvlJc w:val="left"/>
      <w:pPr>
        <w:ind w:left="1860" w:hanging="360"/>
      </w:pPr>
      <w:rPr>
        <w:rFonts w:ascii="Wingdings" w:hAnsi="Wingdings" w:hint="default"/>
      </w:rPr>
    </w:lvl>
    <w:lvl w:ilvl="3" w:tplc="10000001" w:tentative="1">
      <w:start w:val="1"/>
      <w:numFmt w:val="bullet"/>
      <w:lvlText w:val=""/>
      <w:lvlJc w:val="left"/>
      <w:pPr>
        <w:ind w:left="2580" w:hanging="360"/>
      </w:pPr>
      <w:rPr>
        <w:rFonts w:ascii="Symbol" w:hAnsi="Symbol" w:hint="default"/>
      </w:rPr>
    </w:lvl>
    <w:lvl w:ilvl="4" w:tplc="10000003" w:tentative="1">
      <w:start w:val="1"/>
      <w:numFmt w:val="bullet"/>
      <w:lvlText w:val="o"/>
      <w:lvlJc w:val="left"/>
      <w:pPr>
        <w:ind w:left="3300" w:hanging="360"/>
      </w:pPr>
      <w:rPr>
        <w:rFonts w:ascii="Courier New" w:hAnsi="Courier New" w:cs="Courier New" w:hint="default"/>
      </w:rPr>
    </w:lvl>
    <w:lvl w:ilvl="5" w:tplc="10000005" w:tentative="1">
      <w:start w:val="1"/>
      <w:numFmt w:val="bullet"/>
      <w:lvlText w:val=""/>
      <w:lvlJc w:val="left"/>
      <w:pPr>
        <w:ind w:left="4020" w:hanging="360"/>
      </w:pPr>
      <w:rPr>
        <w:rFonts w:ascii="Wingdings" w:hAnsi="Wingdings" w:hint="default"/>
      </w:rPr>
    </w:lvl>
    <w:lvl w:ilvl="6" w:tplc="10000001" w:tentative="1">
      <w:start w:val="1"/>
      <w:numFmt w:val="bullet"/>
      <w:lvlText w:val=""/>
      <w:lvlJc w:val="left"/>
      <w:pPr>
        <w:ind w:left="4740" w:hanging="360"/>
      </w:pPr>
      <w:rPr>
        <w:rFonts w:ascii="Symbol" w:hAnsi="Symbol" w:hint="default"/>
      </w:rPr>
    </w:lvl>
    <w:lvl w:ilvl="7" w:tplc="10000003" w:tentative="1">
      <w:start w:val="1"/>
      <w:numFmt w:val="bullet"/>
      <w:lvlText w:val="o"/>
      <w:lvlJc w:val="left"/>
      <w:pPr>
        <w:ind w:left="5460" w:hanging="360"/>
      </w:pPr>
      <w:rPr>
        <w:rFonts w:ascii="Courier New" w:hAnsi="Courier New" w:cs="Courier New" w:hint="default"/>
      </w:rPr>
    </w:lvl>
    <w:lvl w:ilvl="8" w:tplc="10000005" w:tentative="1">
      <w:start w:val="1"/>
      <w:numFmt w:val="bullet"/>
      <w:lvlText w:val=""/>
      <w:lvlJc w:val="left"/>
      <w:pPr>
        <w:ind w:left="61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BE32D4B"/>
    <w:multiLevelType w:val="hybridMultilevel"/>
    <w:tmpl w:val="A7842558"/>
    <w:lvl w:ilvl="0" w:tplc="20387980">
      <w:start w:val="1"/>
      <w:numFmt w:val="bullet"/>
      <w:lvlText w:val="-"/>
      <w:lvlJc w:val="left"/>
      <w:pPr>
        <w:ind w:left="420" w:hanging="360"/>
      </w:pPr>
      <w:rPr>
        <w:rFonts w:ascii="Calibri" w:eastAsia="Calibri" w:hAnsi="Calibri" w:cs="Calibri" w:hint="default"/>
      </w:rPr>
    </w:lvl>
    <w:lvl w:ilvl="1" w:tplc="10000003">
      <w:start w:val="1"/>
      <w:numFmt w:val="bullet"/>
      <w:lvlText w:val="o"/>
      <w:lvlJc w:val="left"/>
      <w:pPr>
        <w:ind w:left="1140" w:hanging="360"/>
      </w:pPr>
      <w:rPr>
        <w:rFonts w:ascii="Courier New" w:hAnsi="Courier New" w:cs="Courier New" w:hint="default"/>
      </w:rPr>
    </w:lvl>
    <w:lvl w:ilvl="2" w:tplc="10000005">
      <w:start w:val="1"/>
      <w:numFmt w:val="bullet"/>
      <w:lvlText w:val=""/>
      <w:lvlJc w:val="left"/>
      <w:pPr>
        <w:ind w:left="1860" w:hanging="360"/>
      </w:pPr>
      <w:rPr>
        <w:rFonts w:ascii="Wingdings" w:hAnsi="Wingdings" w:hint="default"/>
      </w:rPr>
    </w:lvl>
    <w:lvl w:ilvl="3" w:tplc="10000001">
      <w:start w:val="1"/>
      <w:numFmt w:val="bullet"/>
      <w:lvlText w:val=""/>
      <w:lvlJc w:val="left"/>
      <w:pPr>
        <w:ind w:left="2580" w:hanging="360"/>
      </w:pPr>
      <w:rPr>
        <w:rFonts w:ascii="Symbol" w:hAnsi="Symbol" w:hint="default"/>
      </w:rPr>
    </w:lvl>
    <w:lvl w:ilvl="4" w:tplc="C4C68E8C">
      <w:start w:val="2020"/>
      <w:numFmt w:val="bullet"/>
      <w:lvlText w:val="-"/>
      <w:lvlJc w:val="left"/>
      <w:pPr>
        <w:ind w:left="3300" w:hanging="360"/>
      </w:pPr>
      <w:rPr>
        <w:rFonts w:ascii="Calibri" w:eastAsiaTheme="minorHAnsi" w:hAnsi="Calibri" w:cs="Calibri" w:hint="default"/>
      </w:rPr>
    </w:lvl>
    <w:lvl w:ilvl="5" w:tplc="10000005" w:tentative="1">
      <w:start w:val="1"/>
      <w:numFmt w:val="bullet"/>
      <w:lvlText w:val=""/>
      <w:lvlJc w:val="left"/>
      <w:pPr>
        <w:ind w:left="4020" w:hanging="360"/>
      </w:pPr>
      <w:rPr>
        <w:rFonts w:ascii="Wingdings" w:hAnsi="Wingdings" w:hint="default"/>
      </w:rPr>
    </w:lvl>
    <w:lvl w:ilvl="6" w:tplc="10000001" w:tentative="1">
      <w:start w:val="1"/>
      <w:numFmt w:val="bullet"/>
      <w:lvlText w:val=""/>
      <w:lvlJc w:val="left"/>
      <w:pPr>
        <w:ind w:left="4740" w:hanging="360"/>
      </w:pPr>
      <w:rPr>
        <w:rFonts w:ascii="Symbol" w:hAnsi="Symbol" w:hint="default"/>
      </w:rPr>
    </w:lvl>
    <w:lvl w:ilvl="7" w:tplc="10000003" w:tentative="1">
      <w:start w:val="1"/>
      <w:numFmt w:val="bullet"/>
      <w:lvlText w:val="o"/>
      <w:lvlJc w:val="left"/>
      <w:pPr>
        <w:ind w:left="5460" w:hanging="360"/>
      </w:pPr>
      <w:rPr>
        <w:rFonts w:ascii="Courier New" w:hAnsi="Courier New" w:cs="Courier New" w:hint="default"/>
      </w:rPr>
    </w:lvl>
    <w:lvl w:ilvl="8" w:tplc="10000005" w:tentative="1">
      <w:start w:val="1"/>
      <w:numFmt w:val="bullet"/>
      <w:lvlText w:val=""/>
      <w:lvlJc w:val="left"/>
      <w:pPr>
        <w:ind w:left="61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12C6DA3"/>
    <w:multiLevelType w:val="hybridMultilevel"/>
    <w:tmpl w:val="ACBE7D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FE4648"/>
    <w:multiLevelType w:val="hybridMultilevel"/>
    <w:tmpl w:val="F856ADB0"/>
    <w:lvl w:ilvl="0" w:tplc="D122A23A">
      <w:start w:val="1"/>
      <w:numFmt w:val="bullet"/>
      <w:lvlText w:val="—"/>
      <w:lvlJc w:val="left"/>
      <w:pPr>
        <w:tabs>
          <w:tab w:val="num" w:pos="720"/>
        </w:tabs>
        <w:ind w:left="720" w:hanging="360"/>
      </w:pPr>
      <w:rPr>
        <w:rFonts w:ascii="Ericsson Hilda Light" w:hAnsi="Ericsson Hilda Light" w:hint="default"/>
      </w:rPr>
    </w:lvl>
    <w:lvl w:ilvl="1" w:tplc="F7261A36" w:tentative="1">
      <w:start w:val="1"/>
      <w:numFmt w:val="bullet"/>
      <w:lvlText w:val="—"/>
      <w:lvlJc w:val="left"/>
      <w:pPr>
        <w:tabs>
          <w:tab w:val="num" w:pos="1440"/>
        </w:tabs>
        <w:ind w:left="1440" w:hanging="360"/>
      </w:pPr>
      <w:rPr>
        <w:rFonts w:ascii="Ericsson Hilda Light" w:hAnsi="Ericsson Hilda Light" w:hint="default"/>
      </w:rPr>
    </w:lvl>
    <w:lvl w:ilvl="2" w:tplc="FB582C5A" w:tentative="1">
      <w:start w:val="1"/>
      <w:numFmt w:val="bullet"/>
      <w:lvlText w:val="—"/>
      <w:lvlJc w:val="left"/>
      <w:pPr>
        <w:tabs>
          <w:tab w:val="num" w:pos="2160"/>
        </w:tabs>
        <w:ind w:left="2160" w:hanging="360"/>
      </w:pPr>
      <w:rPr>
        <w:rFonts w:ascii="Ericsson Hilda Light" w:hAnsi="Ericsson Hilda Light" w:hint="default"/>
      </w:rPr>
    </w:lvl>
    <w:lvl w:ilvl="3" w:tplc="F4DE6A9C" w:tentative="1">
      <w:start w:val="1"/>
      <w:numFmt w:val="bullet"/>
      <w:lvlText w:val="—"/>
      <w:lvlJc w:val="left"/>
      <w:pPr>
        <w:tabs>
          <w:tab w:val="num" w:pos="2880"/>
        </w:tabs>
        <w:ind w:left="2880" w:hanging="360"/>
      </w:pPr>
      <w:rPr>
        <w:rFonts w:ascii="Ericsson Hilda Light" w:hAnsi="Ericsson Hilda Light" w:hint="default"/>
      </w:rPr>
    </w:lvl>
    <w:lvl w:ilvl="4" w:tplc="3BA0EEFE" w:tentative="1">
      <w:start w:val="1"/>
      <w:numFmt w:val="bullet"/>
      <w:lvlText w:val="—"/>
      <w:lvlJc w:val="left"/>
      <w:pPr>
        <w:tabs>
          <w:tab w:val="num" w:pos="3600"/>
        </w:tabs>
        <w:ind w:left="3600" w:hanging="360"/>
      </w:pPr>
      <w:rPr>
        <w:rFonts w:ascii="Ericsson Hilda Light" w:hAnsi="Ericsson Hilda Light" w:hint="default"/>
      </w:rPr>
    </w:lvl>
    <w:lvl w:ilvl="5" w:tplc="3B36E0F4" w:tentative="1">
      <w:start w:val="1"/>
      <w:numFmt w:val="bullet"/>
      <w:lvlText w:val="—"/>
      <w:lvlJc w:val="left"/>
      <w:pPr>
        <w:tabs>
          <w:tab w:val="num" w:pos="4320"/>
        </w:tabs>
        <w:ind w:left="4320" w:hanging="360"/>
      </w:pPr>
      <w:rPr>
        <w:rFonts w:ascii="Ericsson Hilda Light" w:hAnsi="Ericsson Hilda Light" w:hint="default"/>
      </w:rPr>
    </w:lvl>
    <w:lvl w:ilvl="6" w:tplc="9AE27FB6" w:tentative="1">
      <w:start w:val="1"/>
      <w:numFmt w:val="bullet"/>
      <w:lvlText w:val="—"/>
      <w:lvlJc w:val="left"/>
      <w:pPr>
        <w:tabs>
          <w:tab w:val="num" w:pos="5040"/>
        </w:tabs>
        <w:ind w:left="5040" w:hanging="360"/>
      </w:pPr>
      <w:rPr>
        <w:rFonts w:ascii="Ericsson Hilda Light" w:hAnsi="Ericsson Hilda Light" w:hint="default"/>
      </w:rPr>
    </w:lvl>
    <w:lvl w:ilvl="7" w:tplc="CDDC2640" w:tentative="1">
      <w:start w:val="1"/>
      <w:numFmt w:val="bullet"/>
      <w:lvlText w:val="—"/>
      <w:lvlJc w:val="left"/>
      <w:pPr>
        <w:tabs>
          <w:tab w:val="num" w:pos="5760"/>
        </w:tabs>
        <w:ind w:left="5760" w:hanging="360"/>
      </w:pPr>
      <w:rPr>
        <w:rFonts w:ascii="Ericsson Hilda Light" w:hAnsi="Ericsson Hilda Light" w:hint="default"/>
      </w:rPr>
    </w:lvl>
    <w:lvl w:ilvl="8" w:tplc="CFCE8914"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7"/>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3"/>
  </w:num>
  <w:num w:numId="17">
    <w:abstractNumId w:val="6"/>
  </w:num>
  <w:num w:numId="18">
    <w:abstractNumId w:val="7"/>
  </w:num>
  <w:num w:numId="19">
    <w:abstractNumId w:val="4"/>
  </w:num>
  <w:num w:numId="20">
    <w:abstractNumId w:val="28"/>
  </w:num>
  <w:num w:numId="21">
    <w:abstractNumId w:val="12"/>
  </w:num>
  <w:num w:numId="22">
    <w:abstractNumId w:val="25"/>
  </w:num>
  <w:num w:numId="23">
    <w:abstractNumId w:val="22"/>
  </w:num>
  <w:num w:numId="24">
    <w:abstractNumId w:val="27"/>
  </w:num>
  <w:num w:numId="25">
    <w:abstractNumId w:val="5"/>
  </w:num>
  <w:num w:numId="26">
    <w:abstractNumId w:val="24"/>
  </w:num>
  <w:num w:numId="27">
    <w:abstractNumId w:val="8"/>
  </w:num>
  <w:num w:numId="28">
    <w:abstractNumId w:val="15"/>
  </w:num>
  <w:num w:numId="2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178"/>
    <w:rsid w:val="00000503"/>
    <w:rsid w:val="000006E1"/>
    <w:rsid w:val="00000F83"/>
    <w:rsid w:val="000015D9"/>
    <w:rsid w:val="00001B23"/>
    <w:rsid w:val="00001B9A"/>
    <w:rsid w:val="000027B6"/>
    <w:rsid w:val="00002A37"/>
    <w:rsid w:val="000033C1"/>
    <w:rsid w:val="000035E9"/>
    <w:rsid w:val="00003782"/>
    <w:rsid w:val="00004010"/>
    <w:rsid w:val="00004053"/>
    <w:rsid w:val="0000496F"/>
    <w:rsid w:val="0000558F"/>
    <w:rsid w:val="0000564C"/>
    <w:rsid w:val="00006446"/>
    <w:rsid w:val="00006896"/>
    <w:rsid w:val="0000793F"/>
    <w:rsid w:val="00007B49"/>
    <w:rsid w:val="00007CDC"/>
    <w:rsid w:val="00007DDB"/>
    <w:rsid w:val="00010D0E"/>
    <w:rsid w:val="000113DB"/>
    <w:rsid w:val="000114AB"/>
    <w:rsid w:val="00011B28"/>
    <w:rsid w:val="00011F68"/>
    <w:rsid w:val="0001296D"/>
    <w:rsid w:val="000132EB"/>
    <w:rsid w:val="00014447"/>
    <w:rsid w:val="00014F0B"/>
    <w:rsid w:val="0001563A"/>
    <w:rsid w:val="0001575D"/>
    <w:rsid w:val="00015D15"/>
    <w:rsid w:val="00016B41"/>
    <w:rsid w:val="000203E9"/>
    <w:rsid w:val="00020E45"/>
    <w:rsid w:val="00021BA1"/>
    <w:rsid w:val="00022904"/>
    <w:rsid w:val="00023502"/>
    <w:rsid w:val="00023A13"/>
    <w:rsid w:val="0002403E"/>
    <w:rsid w:val="00024CBB"/>
    <w:rsid w:val="000251F5"/>
    <w:rsid w:val="0002564D"/>
    <w:rsid w:val="000256D1"/>
    <w:rsid w:val="00025ECA"/>
    <w:rsid w:val="0002637B"/>
    <w:rsid w:val="000269D4"/>
    <w:rsid w:val="00027057"/>
    <w:rsid w:val="00027752"/>
    <w:rsid w:val="00027A58"/>
    <w:rsid w:val="00027A5B"/>
    <w:rsid w:val="000309F9"/>
    <w:rsid w:val="000314B7"/>
    <w:rsid w:val="00031B16"/>
    <w:rsid w:val="00031D60"/>
    <w:rsid w:val="00032428"/>
    <w:rsid w:val="000325B8"/>
    <w:rsid w:val="000330FD"/>
    <w:rsid w:val="00034C15"/>
    <w:rsid w:val="00035955"/>
    <w:rsid w:val="00036532"/>
    <w:rsid w:val="000369AB"/>
    <w:rsid w:val="00036BA1"/>
    <w:rsid w:val="00036C2E"/>
    <w:rsid w:val="00041237"/>
    <w:rsid w:val="00041A5C"/>
    <w:rsid w:val="00041B42"/>
    <w:rsid w:val="000422E2"/>
    <w:rsid w:val="000428E0"/>
    <w:rsid w:val="00042972"/>
    <w:rsid w:val="00042F22"/>
    <w:rsid w:val="000444EF"/>
    <w:rsid w:val="00044FDA"/>
    <w:rsid w:val="00045405"/>
    <w:rsid w:val="00045B4E"/>
    <w:rsid w:val="00046CE4"/>
    <w:rsid w:val="000475F3"/>
    <w:rsid w:val="00047692"/>
    <w:rsid w:val="0005020B"/>
    <w:rsid w:val="0005033B"/>
    <w:rsid w:val="00050FC0"/>
    <w:rsid w:val="000512DB"/>
    <w:rsid w:val="000515E7"/>
    <w:rsid w:val="000518A9"/>
    <w:rsid w:val="000523D1"/>
    <w:rsid w:val="0005284B"/>
    <w:rsid w:val="00052A07"/>
    <w:rsid w:val="000532FE"/>
    <w:rsid w:val="000534E3"/>
    <w:rsid w:val="000536CA"/>
    <w:rsid w:val="000543EE"/>
    <w:rsid w:val="00054817"/>
    <w:rsid w:val="00054C51"/>
    <w:rsid w:val="0005538A"/>
    <w:rsid w:val="00055A0A"/>
    <w:rsid w:val="00055C4D"/>
    <w:rsid w:val="0005606A"/>
    <w:rsid w:val="0005612F"/>
    <w:rsid w:val="000561DF"/>
    <w:rsid w:val="00056A69"/>
    <w:rsid w:val="00056FF4"/>
    <w:rsid w:val="00057117"/>
    <w:rsid w:val="000571E7"/>
    <w:rsid w:val="00060662"/>
    <w:rsid w:val="0006135A"/>
    <w:rsid w:val="000614F5"/>
    <w:rsid w:val="000616E7"/>
    <w:rsid w:val="000617C8"/>
    <w:rsid w:val="00062028"/>
    <w:rsid w:val="0006202A"/>
    <w:rsid w:val="00062D0D"/>
    <w:rsid w:val="00062D74"/>
    <w:rsid w:val="00063ADC"/>
    <w:rsid w:val="00063AF9"/>
    <w:rsid w:val="000640D9"/>
    <w:rsid w:val="0006487E"/>
    <w:rsid w:val="00064A9A"/>
    <w:rsid w:val="00064B64"/>
    <w:rsid w:val="00064E56"/>
    <w:rsid w:val="00065733"/>
    <w:rsid w:val="00065E1A"/>
    <w:rsid w:val="0006698B"/>
    <w:rsid w:val="00067AFA"/>
    <w:rsid w:val="0007093B"/>
    <w:rsid w:val="000726A3"/>
    <w:rsid w:val="000738EC"/>
    <w:rsid w:val="00074275"/>
    <w:rsid w:val="000742F8"/>
    <w:rsid w:val="00076369"/>
    <w:rsid w:val="00076864"/>
    <w:rsid w:val="00077D4D"/>
    <w:rsid w:val="00077E5F"/>
    <w:rsid w:val="0008036A"/>
    <w:rsid w:val="000812FB"/>
    <w:rsid w:val="00081AE6"/>
    <w:rsid w:val="00081C06"/>
    <w:rsid w:val="00082597"/>
    <w:rsid w:val="00084678"/>
    <w:rsid w:val="000846F0"/>
    <w:rsid w:val="00084A3C"/>
    <w:rsid w:val="000855EB"/>
    <w:rsid w:val="00085B52"/>
    <w:rsid w:val="00085E05"/>
    <w:rsid w:val="000866F2"/>
    <w:rsid w:val="00086B7E"/>
    <w:rsid w:val="00086CD3"/>
    <w:rsid w:val="000872C6"/>
    <w:rsid w:val="000877B4"/>
    <w:rsid w:val="0009009F"/>
    <w:rsid w:val="00090660"/>
    <w:rsid w:val="00090F8F"/>
    <w:rsid w:val="000912F0"/>
    <w:rsid w:val="00091557"/>
    <w:rsid w:val="00091D16"/>
    <w:rsid w:val="000924A2"/>
    <w:rsid w:val="000924C1"/>
    <w:rsid w:val="000924F0"/>
    <w:rsid w:val="00093474"/>
    <w:rsid w:val="0009366A"/>
    <w:rsid w:val="00094F7D"/>
    <w:rsid w:val="0009510F"/>
    <w:rsid w:val="00095E14"/>
    <w:rsid w:val="00096E5B"/>
    <w:rsid w:val="00097C35"/>
    <w:rsid w:val="000A0B6C"/>
    <w:rsid w:val="000A1B7B"/>
    <w:rsid w:val="000A2251"/>
    <w:rsid w:val="000A4856"/>
    <w:rsid w:val="000A497C"/>
    <w:rsid w:val="000A52E4"/>
    <w:rsid w:val="000A56F2"/>
    <w:rsid w:val="000A6019"/>
    <w:rsid w:val="000A662F"/>
    <w:rsid w:val="000A729C"/>
    <w:rsid w:val="000A79CE"/>
    <w:rsid w:val="000B1A1A"/>
    <w:rsid w:val="000B2719"/>
    <w:rsid w:val="000B306A"/>
    <w:rsid w:val="000B313F"/>
    <w:rsid w:val="000B3503"/>
    <w:rsid w:val="000B3A8F"/>
    <w:rsid w:val="000B3F8E"/>
    <w:rsid w:val="000B4A9E"/>
    <w:rsid w:val="000B4AB9"/>
    <w:rsid w:val="000B4FD1"/>
    <w:rsid w:val="000B515B"/>
    <w:rsid w:val="000B53D7"/>
    <w:rsid w:val="000B55CE"/>
    <w:rsid w:val="000B58C3"/>
    <w:rsid w:val="000B5A56"/>
    <w:rsid w:val="000B5DFF"/>
    <w:rsid w:val="000B6004"/>
    <w:rsid w:val="000B61E9"/>
    <w:rsid w:val="000B6779"/>
    <w:rsid w:val="000B67C4"/>
    <w:rsid w:val="000B6951"/>
    <w:rsid w:val="000C165A"/>
    <w:rsid w:val="000C2927"/>
    <w:rsid w:val="000C2E19"/>
    <w:rsid w:val="000C35C0"/>
    <w:rsid w:val="000C375B"/>
    <w:rsid w:val="000C5089"/>
    <w:rsid w:val="000C51BB"/>
    <w:rsid w:val="000C5D39"/>
    <w:rsid w:val="000C7305"/>
    <w:rsid w:val="000D0D07"/>
    <w:rsid w:val="000D0F34"/>
    <w:rsid w:val="000D16C4"/>
    <w:rsid w:val="000D1D41"/>
    <w:rsid w:val="000D41C3"/>
    <w:rsid w:val="000D4589"/>
    <w:rsid w:val="000D4797"/>
    <w:rsid w:val="000D4C75"/>
    <w:rsid w:val="000D55B7"/>
    <w:rsid w:val="000D5ED9"/>
    <w:rsid w:val="000D5F1D"/>
    <w:rsid w:val="000D68B2"/>
    <w:rsid w:val="000D7E98"/>
    <w:rsid w:val="000E02BF"/>
    <w:rsid w:val="000E0527"/>
    <w:rsid w:val="000E1E92"/>
    <w:rsid w:val="000E26FA"/>
    <w:rsid w:val="000E2E4B"/>
    <w:rsid w:val="000E2FBB"/>
    <w:rsid w:val="000E3281"/>
    <w:rsid w:val="000E333B"/>
    <w:rsid w:val="000E384F"/>
    <w:rsid w:val="000E3C03"/>
    <w:rsid w:val="000E4248"/>
    <w:rsid w:val="000E49E7"/>
    <w:rsid w:val="000E5240"/>
    <w:rsid w:val="000E6545"/>
    <w:rsid w:val="000F00F2"/>
    <w:rsid w:val="000F03C5"/>
    <w:rsid w:val="000F06D6"/>
    <w:rsid w:val="000F0D63"/>
    <w:rsid w:val="000F0EB1"/>
    <w:rsid w:val="000F1106"/>
    <w:rsid w:val="000F115B"/>
    <w:rsid w:val="000F13EB"/>
    <w:rsid w:val="000F1548"/>
    <w:rsid w:val="000F2572"/>
    <w:rsid w:val="000F2BC8"/>
    <w:rsid w:val="000F2C42"/>
    <w:rsid w:val="000F37C0"/>
    <w:rsid w:val="000F3BE9"/>
    <w:rsid w:val="000F3CB5"/>
    <w:rsid w:val="000F3F6C"/>
    <w:rsid w:val="000F587C"/>
    <w:rsid w:val="000F5A84"/>
    <w:rsid w:val="000F6DF3"/>
    <w:rsid w:val="000F79C9"/>
    <w:rsid w:val="00100524"/>
    <w:rsid w:val="001005FF"/>
    <w:rsid w:val="00100729"/>
    <w:rsid w:val="001013A2"/>
    <w:rsid w:val="0010181A"/>
    <w:rsid w:val="00102121"/>
    <w:rsid w:val="0010218D"/>
    <w:rsid w:val="0010231B"/>
    <w:rsid w:val="001026D5"/>
    <w:rsid w:val="00103086"/>
    <w:rsid w:val="00103187"/>
    <w:rsid w:val="00105C1A"/>
    <w:rsid w:val="00105D53"/>
    <w:rsid w:val="00105E95"/>
    <w:rsid w:val="001062FB"/>
    <w:rsid w:val="001063E0"/>
    <w:rsid w:val="001063E6"/>
    <w:rsid w:val="00106E0E"/>
    <w:rsid w:val="001075CE"/>
    <w:rsid w:val="00110DD8"/>
    <w:rsid w:val="00111AF6"/>
    <w:rsid w:val="00111E94"/>
    <w:rsid w:val="001120BB"/>
    <w:rsid w:val="0011280F"/>
    <w:rsid w:val="00113416"/>
    <w:rsid w:val="00113CF4"/>
    <w:rsid w:val="00114F17"/>
    <w:rsid w:val="001153EA"/>
    <w:rsid w:val="00115643"/>
    <w:rsid w:val="00116765"/>
    <w:rsid w:val="00117169"/>
    <w:rsid w:val="00117784"/>
    <w:rsid w:val="00120ACA"/>
    <w:rsid w:val="00120C84"/>
    <w:rsid w:val="0012108F"/>
    <w:rsid w:val="001219F5"/>
    <w:rsid w:val="00121A20"/>
    <w:rsid w:val="00122803"/>
    <w:rsid w:val="00122CB6"/>
    <w:rsid w:val="00123349"/>
    <w:rsid w:val="0012377F"/>
    <w:rsid w:val="00123A85"/>
    <w:rsid w:val="00123B61"/>
    <w:rsid w:val="00124314"/>
    <w:rsid w:val="001249F3"/>
    <w:rsid w:val="00125390"/>
    <w:rsid w:val="001258D3"/>
    <w:rsid w:val="00126250"/>
    <w:rsid w:val="00126B4A"/>
    <w:rsid w:val="00127241"/>
    <w:rsid w:val="001302E3"/>
    <w:rsid w:val="00130CB5"/>
    <w:rsid w:val="00131ADA"/>
    <w:rsid w:val="00131BAE"/>
    <w:rsid w:val="00131F9A"/>
    <w:rsid w:val="00132FD0"/>
    <w:rsid w:val="001340A1"/>
    <w:rsid w:val="001344C0"/>
    <w:rsid w:val="001346FA"/>
    <w:rsid w:val="00134F3C"/>
    <w:rsid w:val="00135252"/>
    <w:rsid w:val="00135A4D"/>
    <w:rsid w:val="00136447"/>
    <w:rsid w:val="001369D8"/>
    <w:rsid w:val="00137783"/>
    <w:rsid w:val="00137AB5"/>
    <w:rsid w:val="00137F0B"/>
    <w:rsid w:val="00140653"/>
    <w:rsid w:val="00140FCA"/>
    <w:rsid w:val="001410F1"/>
    <w:rsid w:val="0014383E"/>
    <w:rsid w:val="00143CFD"/>
    <w:rsid w:val="00143F33"/>
    <w:rsid w:val="00145A36"/>
    <w:rsid w:val="00145AE4"/>
    <w:rsid w:val="001470F9"/>
    <w:rsid w:val="0014712E"/>
    <w:rsid w:val="001478EE"/>
    <w:rsid w:val="001479A1"/>
    <w:rsid w:val="001506FE"/>
    <w:rsid w:val="00151040"/>
    <w:rsid w:val="00151E23"/>
    <w:rsid w:val="001526E0"/>
    <w:rsid w:val="00153F72"/>
    <w:rsid w:val="001549F2"/>
    <w:rsid w:val="00154EF8"/>
    <w:rsid w:val="001551B5"/>
    <w:rsid w:val="001554F4"/>
    <w:rsid w:val="001555FD"/>
    <w:rsid w:val="00155FE1"/>
    <w:rsid w:val="00157E78"/>
    <w:rsid w:val="0016147D"/>
    <w:rsid w:val="00161CA8"/>
    <w:rsid w:val="00161F93"/>
    <w:rsid w:val="00162033"/>
    <w:rsid w:val="0016222C"/>
    <w:rsid w:val="00162AEF"/>
    <w:rsid w:val="001634C4"/>
    <w:rsid w:val="00165209"/>
    <w:rsid w:val="001659C1"/>
    <w:rsid w:val="00167348"/>
    <w:rsid w:val="00167A85"/>
    <w:rsid w:val="00170A5D"/>
    <w:rsid w:val="00173A8E"/>
    <w:rsid w:val="00173EF8"/>
    <w:rsid w:val="001744F9"/>
    <w:rsid w:val="00174822"/>
    <w:rsid w:val="00174BF5"/>
    <w:rsid w:val="0017502C"/>
    <w:rsid w:val="0017556C"/>
    <w:rsid w:val="00175BE4"/>
    <w:rsid w:val="00175DBD"/>
    <w:rsid w:val="001768A7"/>
    <w:rsid w:val="00176D32"/>
    <w:rsid w:val="00176EBF"/>
    <w:rsid w:val="00177F76"/>
    <w:rsid w:val="001800AC"/>
    <w:rsid w:val="00180648"/>
    <w:rsid w:val="00180CA9"/>
    <w:rsid w:val="0018143F"/>
    <w:rsid w:val="00181FF8"/>
    <w:rsid w:val="00182B1F"/>
    <w:rsid w:val="00182F6B"/>
    <w:rsid w:val="0018453F"/>
    <w:rsid w:val="00184A22"/>
    <w:rsid w:val="00184DBC"/>
    <w:rsid w:val="00184F48"/>
    <w:rsid w:val="0018563D"/>
    <w:rsid w:val="00186E8D"/>
    <w:rsid w:val="001872BC"/>
    <w:rsid w:val="0018764C"/>
    <w:rsid w:val="0018792C"/>
    <w:rsid w:val="001907B1"/>
    <w:rsid w:val="00190986"/>
    <w:rsid w:val="00190AC1"/>
    <w:rsid w:val="00190C43"/>
    <w:rsid w:val="001914CD"/>
    <w:rsid w:val="001929D1"/>
    <w:rsid w:val="00192BA9"/>
    <w:rsid w:val="0019341A"/>
    <w:rsid w:val="00193476"/>
    <w:rsid w:val="001938F0"/>
    <w:rsid w:val="00194241"/>
    <w:rsid w:val="00196548"/>
    <w:rsid w:val="00196BA1"/>
    <w:rsid w:val="00197115"/>
    <w:rsid w:val="00197134"/>
    <w:rsid w:val="00197446"/>
    <w:rsid w:val="00197DF9"/>
    <w:rsid w:val="001A027A"/>
    <w:rsid w:val="001A0769"/>
    <w:rsid w:val="001A093B"/>
    <w:rsid w:val="001A0C0A"/>
    <w:rsid w:val="001A0E06"/>
    <w:rsid w:val="001A1987"/>
    <w:rsid w:val="001A212E"/>
    <w:rsid w:val="001A2209"/>
    <w:rsid w:val="001A2316"/>
    <w:rsid w:val="001A2564"/>
    <w:rsid w:val="001A42A8"/>
    <w:rsid w:val="001A43D0"/>
    <w:rsid w:val="001A5FDD"/>
    <w:rsid w:val="001A6173"/>
    <w:rsid w:val="001A68C6"/>
    <w:rsid w:val="001A692A"/>
    <w:rsid w:val="001A6CBA"/>
    <w:rsid w:val="001B0776"/>
    <w:rsid w:val="001B0D97"/>
    <w:rsid w:val="001B0E4D"/>
    <w:rsid w:val="001B0FFC"/>
    <w:rsid w:val="001B20D1"/>
    <w:rsid w:val="001B2222"/>
    <w:rsid w:val="001B2723"/>
    <w:rsid w:val="001B33E1"/>
    <w:rsid w:val="001B3958"/>
    <w:rsid w:val="001B3DBD"/>
    <w:rsid w:val="001B419F"/>
    <w:rsid w:val="001B4940"/>
    <w:rsid w:val="001B4EBF"/>
    <w:rsid w:val="001B5723"/>
    <w:rsid w:val="001B5A5D"/>
    <w:rsid w:val="001B6462"/>
    <w:rsid w:val="001B6696"/>
    <w:rsid w:val="001B7047"/>
    <w:rsid w:val="001B7F0F"/>
    <w:rsid w:val="001C0657"/>
    <w:rsid w:val="001C1153"/>
    <w:rsid w:val="001C1706"/>
    <w:rsid w:val="001C1707"/>
    <w:rsid w:val="001C1732"/>
    <w:rsid w:val="001C1CE5"/>
    <w:rsid w:val="001C2697"/>
    <w:rsid w:val="001C2B62"/>
    <w:rsid w:val="001C37DD"/>
    <w:rsid w:val="001C3D2A"/>
    <w:rsid w:val="001C475F"/>
    <w:rsid w:val="001C51A6"/>
    <w:rsid w:val="001C5F8F"/>
    <w:rsid w:val="001C679D"/>
    <w:rsid w:val="001C7556"/>
    <w:rsid w:val="001D0CE5"/>
    <w:rsid w:val="001D1099"/>
    <w:rsid w:val="001D1DA0"/>
    <w:rsid w:val="001D28FB"/>
    <w:rsid w:val="001D2B66"/>
    <w:rsid w:val="001D2FC2"/>
    <w:rsid w:val="001D30D2"/>
    <w:rsid w:val="001D3616"/>
    <w:rsid w:val="001D3743"/>
    <w:rsid w:val="001D3DE6"/>
    <w:rsid w:val="001D3F24"/>
    <w:rsid w:val="001D424F"/>
    <w:rsid w:val="001D51BA"/>
    <w:rsid w:val="001D5272"/>
    <w:rsid w:val="001D52B8"/>
    <w:rsid w:val="001D53E7"/>
    <w:rsid w:val="001D58FB"/>
    <w:rsid w:val="001D5BCD"/>
    <w:rsid w:val="001D6342"/>
    <w:rsid w:val="001D6D53"/>
    <w:rsid w:val="001D6D68"/>
    <w:rsid w:val="001E041F"/>
    <w:rsid w:val="001E0B40"/>
    <w:rsid w:val="001E0CF6"/>
    <w:rsid w:val="001E3D38"/>
    <w:rsid w:val="001E41A6"/>
    <w:rsid w:val="001E4224"/>
    <w:rsid w:val="001E58E2"/>
    <w:rsid w:val="001E60E9"/>
    <w:rsid w:val="001E7011"/>
    <w:rsid w:val="001E7AED"/>
    <w:rsid w:val="001E7CD8"/>
    <w:rsid w:val="001E7F3F"/>
    <w:rsid w:val="001F0957"/>
    <w:rsid w:val="001F0C5E"/>
    <w:rsid w:val="001F0CD7"/>
    <w:rsid w:val="001F0EA5"/>
    <w:rsid w:val="001F173E"/>
    <w:rsid w:val="001F1DE4"/>
    <w:rsid w:val="001F22B9"/>
    <w:rsid w:val="001F2563"/>
    <w:rsid w:val="001F2769"/>
    <w:rsid w:val="001F27BC"/>
    <w:rsid w:val="001F2DDA"/>
    <w:rsid w:val="001F3916"/>
    <w:rsid w:val="001F3DFC"/>
    <w:rsid w:val="001F43B7"/>
    <w:rsid w:val="001F45CF"/>
    <w:rsid w:val="001F4A5F"/>
    <w:rsid w:val="001F4F53"/>
    <w:rsid w:val="001F54C5"/>
    <w:rsid w:val="001F54C6"/>
    <w:rsid w:val="001F5D3F"/>
    <w:rsid w:val="001F662C"/>
    <w:rsid w:val="001F6A38"/>
    <w:rsid w:val="001F6EFF"/>
    <w:rsid w:val="001F7074"/>
    <w:rsid w:val="001F70DB"/>
    <w:rsid w:val="001F7CB4"/>
    <w:rsid w:val="002002F1"/>
    <w:rsid w:val="00200490"/>
    <w:rsid w:val="00201D51"/>
    <w:rsid w:val="00201F3A"/>
    <w:rsid w:val="002023E5"/>
    <w:rsid w:val="00202D40"/>
    <w:rsid w:val="00202DCE"/>
    <w:rsid w:val="00203235"/>
    <w:rsid w:val="00203F96"/>
    <w:rsid w:val="00204740"/>
    <w:rsid w:val="00204D80"/>
    <w:rsid w:val="00204DB7"/>
    <w:rsid w:val="002054D2"/>
    <w:rsid w:val="002057C5"/>
    <w:rsid w:val="002059F2"/>
    <w:rsid w:val="00205AB6"/>
    <w:rsid w:val="0020677F"/>
    <w:rsid w:val="002069B2"/>
    <w:rsid w:val="00206D7F"/>
    <w:rsid w:val="002077F9"/>
    <w:rsid w:val="00207DA3"/>
    <w:rsid w:val="00207FA3"/>
    <w:rsid w:val="00211064"/>
    <w:rsid w:val="002110FC"/>
    <w:rsid w:val="00212C65"/>
    <w:rsid w:val="00212E3C"/>
    <w:rsid w:val="002135B9"/>
    <w:rsid w:val="002137A1"/>
    <w:rsid w:val="00213BE3"/>
    <w:rsid w:val="00214DA8"/>
    <w:rsid w:val="00215423"/>
    <w:rsid w:val="002158FA"/>
    <w:rsid w:val="00216A10"/>
    <w:rsid w:val="00217044"/>
    <w:rsid w:val="00220211"/>
    <w:rsid w:val="00220600"/>
    <w:rsid w:val="00220A51"/>
    <w:rsid w:val="00221561"/>
    <w:rsid w:val="00221EB5"/>
    <w:rsid w:val="002224DB"/>
    <w:rsid w:val="00222E72"/>
    <w:rsid w:val="002236C4"/>
    <w:rsid w:val="00223FCB"/>
    <w:rsid w:val="002241EE"/>
    <w:rsid w:val="002242BC"/>
    <w:rsid w:val="002248F7"/>
    <w:rsid w:val="002252C3"/>
    <w:rsid w:val="00225C54"/>
    <w:rsid w:val="00225FA0"/>
    <w:rsid w:val="002268B3"/>
    <w:rsid w:val="00226D2A"/>
    <w:rsid w:val="0022732B"/>
    <w:rsid w:val="00230765"/>
    <w:rsid w:val="002309BA"/>
    <w:rsid w:val="00230D18"/>
    <w:rsid w:val="002319E4"/>
    <w:rsid w:val="00232573"/>
    <w:rsid w:val="002339FC"/>
    <w:rsid w:val="0023405F"/>
    <w:rsid w:val="002347E2"/>
    <w:rsid w:val="0023520F"/>
    <w:rsid w:val="00235632"/>
    <w:rsid w:val="00235872"/>
    <w:rsid w:val="0023612B"/>
    <w:rsid w:val="00236224"/>
    <w:rsid w:val="00236529"/>
    <w:rsid w:val="00236A30"/>
    <w:rsid w:val="00236DCB"/>
    <w:rsid w:val="00237AA6"/>
    <w:rsid w:val="00237B79"/>
    <w:rsid w:val="00237D86"/>
    <w:rsid w:val="00237E4C"/>
    <w:rsid w:val="002406FC"/>
    <w:rsid w:val="00240A32"/>
    <w:rsid w:val="0024117D"/>
    <w:rsid w:val="00241559"/>
    <w:rsid w:val="00241999"/>
    <w:rsid w:val="002421E2"/>
    <w:rsid w:val="00243046"/>
    <w:rsid w:val="002435B3"/>
    <w:rsid w:val="0024479F"/>
    <w:rsid w:val="002458EB"/>
    <w:rsid w:val="00245E4F"/>
    <w:rsid w:val="002465B4"/>
    <w:rsid w:val="00246969"/>
    <w:rsid w:val="00247A1F"/>
    <w:rsid w:val="00247D66"/>
    <w:rsid w:val="002500C8"/>
    <w:rsid w:val="002519C7"/>
    <w:rsid w:val="00252D17"/>
    <w:rsid w:val="002536DB"/>
    <w:rsid w:val="00253B88"/>
    <w:rsid w:val="0025478F"/>
    <w:rsid w:val="0025587C"/>
    <w:rsid w:val="00255D79"/>
    <w:rsid w:val="00256651"/>
    <w:rsid w:val="00257543"/>
    <w:rsid w:val="002600D2"/>
    <w:rsid w:val="002603A2"/>
    <w:rsid w:val="0026054A"/>
    <w:rsid w:val="002614D7"/>
    <w:rsid w:val="002617E7"/>
    <w:rsid w:val="0026228E"/>
    <w:rsid w:val="002624CC"/>
    <w:rsid w:val="00262AF5"/>
    <w:rsid w:val="00262F60"/>
    <w:rsid w:val="002633E9"/>
    <w:rsid w:val="002637F2"/>
    <w:rsid w:val="00264071"/>
    <w:rsid w:val="00264228"/>
    <w:rsid w:val="00264334"/>
    <w:rsid w:val="0026473E"/>
    <w:rsid w:val="00264F7B"/>
    <w:rsid w:val="002660B7"/>
    <w:rsid w:val="00266214"/>
    <w:rsid w:val="00266CF2"/>
    <w:rsid w:val="00266E96"/>
    <w:rsid w:val="00267C83"/>
    <w:rsid w:val="00267FBF"/>
    <w:rsid w:val="0027081D"/>
    <w:rsid w:val="00270E88"/>
    <w:rsid w:val="0027144F"/>
    <w:rsid w:val="00271813"/>
    <w:rsid w:val="00271F3A"/>
    <w:rsid w:val="00273278"/>
    <w:rsid w:val="002736F1"/>
    <w:rsid w:val="002737F4"/>
    <w:rsid w:val="0027383E"/>
    <w:rsid w:val="0027554B"/>
    <w:rsid w:val="002755FB"/>
    <w:rsid w:val="002757FA"/>
    <w:rsid w:val="00275D6F"/>
    <w:rsid w:val="00276FC9"/>
    <w:rsid w:val="0027714C"/>
    <w:rsid w:val="00277539"/>
    <w:rsid w:val="002800B4"/>
    <w:rsid w:val="002805F5"/>
    <w:rsid w:val="00280751"/>
    <w:rsid w:val="002826C4"/>
    <w:rsid w:val="0028280A"/>
    <w:rsid w:val="00282E7B"/>
    <w:rsid w:val="0028400F"/>
    <w:rsid w:val="00284A00"/>
    <w:rsid w:val="0028590F"/>
    <w:rsid w:val="002865DF"/>
    <w:rsid w:val="00286ACD"/>
    <w:rsid w:val="00287652"/>
    <w:rsid w:val="00287838"/>
    <w:rsid w:val="0029006F"/>
    <w:rsid w:val="002907B5"/>
    <w:rsid w:val="0029167B"/>
    <w:rsid w:val="00292681"/>
    <w:rsid w:val="00292EB7"/>
    <w:rsid w:val="002931AE"/>
    <w:rsid w:val="00293F61"/>
    <w:rsid w:val="002948A8"/>
    <w:rsid w:val="00295577"/>
    <w:rsid w:val="00296227"/>
    <w:rsid w:val="0029627B"/>
    <w:rsid w:val="0029692D"/>
    <w:rsid w:val="00296F44"/>
    <w:rsid w:val="0029777D"/>
    <w:rsid w:val="002A055E"/>
    <w:rsid w:val="002A0A44"/>
    <w:rsid w:val="002A1D4E"/>
    <w:rsid w:val="002A2869"/>
    <w:rsid w:val="002A367E"/>
    <w:rsid w:val="002A3BC9"/>
    <w:rsid w:val="002A40F4"/>
    <w:rsid w:val="002A41C0"/>
    <w:rsid w:val="002A41C1"/>
    <w:rsid w:val="002A4761"/>
    <w:rsid w:val="002A5516"/>
    <w:rsid w:val="002A5A43"/>
    <w:rsid w:val="002A7365"/>
    <w:rsid w:val="002B0A5D"/>
    <w:rsid w:val="002B0A97"/>
    <w:rsid w:val="002B24D6"/>
    <w:rsid w:val="002B276D"/>
    <w:rsid w:val="002B2AD8"/>
    <w:rsid w:val="002B3163"/>
    <w:rsid w:val="002B3E27"/>
    <w:rsid w:val="002B42A8"/>
    <w:rsid w:val="002B5C3D"/>
    <w:rsid w:val="002B73F8"/>
    <w:rsid w:val="002C1519"/>
    <w:rsid w:val="002C1E70"/>
    <w:rsid w:val="002C2B31"/>
    <w:rsid w:val="002C3D1C"/>
    <w:rsid w:val="002C41E6"/>
    <w:rsid w:val="002C5472"/>
    <w:rsid w:val="002C6025"/>
    <w:rsid w:val="002D071A"/>
    <w:rsid w:val="002D12F0"/>
    <w:rsid w:val="002D1F55"/>
    <w:rsid w:val="002D2087"/>
    <w:rsid w:val="002D2F3D"/>
    <w:rsid w:val="002D34B2"/>
    <w:rsid w:val="002D37A2"/>
    <w:rsid w:val="002D3DF9"/>
    <w:rsid w:val="002D48B0"/>
    <w:rsid w:val="002D5657"/>
    <w:rsid w:val="002D57A2"/>
    <w:rsid w:val="002D5A61"/>
    <w:rsid w:val="002D5B37"/>
    <w:rsid w:val="002D61AF"/>
    <w:rsid w:val="002D6B43"/>
    <w:rsid w:val="002D717E"/>
    <w:rsid w:val="002D7637"/>
    <w:rsid w:val="002E1421"/>
    <w:rsid w:val="002E1490"/>
    <w:rsid w:val="002E17F2"/>
    <w:rsid w:val="002E1A45"/>
    <w:rsid w:val="002E1ED3"/>
    <w:rsid w:val="002E34DD"/>
    <w:rsid w:val="002E36D4"/>
    <w:rsid w:val="002E3C5B"/>
    <w:rsid w:val="002E4101"/>
    <w:rsid w:val="002E42F0"/>
    <w:rsid w:val="002E4D7D"/>
    <w:rsid w:val="002E5CDB"/>
    <w:rsid w:val="002E6062"/>
    <w:rsid w:val="002E61EB"/>
    <w:rsid w:val="002E674D"/>
    <w:rsid w:val="002E70A0"/>
    <w:rsid w:val="002E73CE"/>
    <w:rsid w:val="002E746B"/>
    <w:rsid w:val="002E7CAE"/>
    <w:rsid w:val="002E7DB2"/>
    <w:rsid w:val="002F2480"/>
    <w:rsid w:val="002F2771"/>
    <w:rsid w:val="002F2CD3"/>
    <w:rsid w:val="002F32CC"/>
    <w:rsid w:val="002F3575"/>
    <w:rsid w:val="002F3624"/>
    <w:rsid w:val="002F3675"/>
    <w:rsid w:val="002F37A9"/>
    <w:rsid w:val="002F4598"/>
    <w:rsid w:val="002F5812"/>
    <w:rsid w:val="002F595A"/>
    <w:rsid w:val="002F5EA4"/>
    <w:rsid w:val="002F5F74"/>
    <w:rsid w:val="002F6057"/>
    <w:rsid w:val="002F605C"/>
    <w:rsid w:val="002F643A"/>
    <w:rsid w:val="00300359"/>
    <w:rsid w:val="00300774"/>
    <w:rsid w:val="00300782"/>
    <w:rsid w:val="00300965"/>
    <w:rsid w:val="003009DD"/>
    <w:rsid w:val="00300F26"/>
    <w:rsid w:val="0030104E"/>
    <w:rsid w:val="00301CE6"/>
    <w:rsid w:val="003021C8"/>
    <w:rsid w:val="0030256B"/>
    <w:rsid w:val="003030A8"/>
    <w:rsid w:val="00303640"/>
    <w:rsid w:val="00304470"/>
    <w:rsid w:val="00304663"/>
    <w:rsid w:val="003048D2"/>
    <w:rsid w:val="00304E25"/>
    <w:rsid w:val="0030501F"/>
    <w:rsid w:val="00305A2A"/>
    <w:rsid w:val="00306254"/>
    <w:rsid w:val="003062C7"/>
    <w:rsid w:val="003067E6"/>
    <w:rsid w:val="003075D7"/>
    <w:rsid w:val="00307B1D"/>
    <w:rsid w:val="00307BA1"/>
    <w:rsid w:val="00307D43"/>
    <w:rsid w:val="00307FF9"/>
    <w:rsid w:val="0031057D"/>
    <w:rsid w:val="00310F3C"/>
    <w:rsid w:val="0031151A"/>
    <w:rsid w:val="00311702"/>
    <w:rsid w:val="00311E82"/>
    <w:rsid w:val="00312393"/>
    <w:rsid w:val="003123B3"/>
    <w:rsid w:val="00312BE9"/>
    <w:rsid w:val="00313FD6"/>
    <w:rsid w:val="003143BD"/>
    <w:rsid w:val="00315363"/>
    <w:rsid w:val="00316423"/>
    <w:rsid w:val="00316610"/>
    <w:rsid w:val="003170E0"/>
    <w:rsid w:val="003203ED"/>
    <w:rsid w:val="00322053"/>
    <w:rsid w:val="00322C9F"/>
    <w:rsid w:val="00322E0F"/>
    <w:rsid w:val="003239B3"/>
    <w:rsid w:val="00324D23"/>
    <w:rsid w:val="00324D9E"/>
    <w:rsid w:val="00326BA2"/>
    <w:rsid w:val="00331751"/>
    <w:rsid w:val="00331FBE"/>
    <w:rsid w:val="0033257E"/>
    <w:rsid w:val="0033260F"/>
    <w:rsid w:val="0033399E"/>
    <w:rsid w:val="00333BE1"/>
    <w:rsid w:val="00333FB2"/>
    <w:rsid w:val="00334579"/>
    <w:rsid w:val="00335858"/>
    <w:rsid w:val="003358F1"/>
    <w:rsid w:val="00335C1F"/>
    <w:rsid w:val="00335CD6"/>
    <w:rsid w:val="00336BDA"/>
    <w:rsid w:val="003376B4"/>
    <w:rsid w:val="003377B3"/>
    <w:rsid w:val="00337D93"/>
    <w:rsid w:val="00340EC0"/>
    <w:rsid w:val="003411E4"/>
    <w:rsid w:val="0034157F"/>
    <w:rsid w:val="00341609"/>
    <w:rsid w:val="0034252D"/>
    <w:rsid w:val="00342BD7"/>
    <w:rsid w:val="0034331E"/>
    <w:rsid w:val="00343BE1"/>
    <w:rsid w:val="00343F41"/>
    <w:rsid w:val="00344BEC"/>
    <w:rsid w:val="0034574F"/>
    <w:rsid w:val="003465D3"/>
    <w:rsid w:val="00346B7A"/>
    <w:rsid w:val="00346D23"/>
    <w:rsid w:val="00346DB5"/>
    <w:rsid w:val="003477B1"/>
    <w:rsid w:val="003478E7"/>
    <w:rsid w:val="003505C7"/>
    <w:rsid w:val="00350720"/>
    <w:rsid w:val="00350939"/>
    <w:rsid w:val="003514BA"/>
    <w:rsid w:val="00351A3C"/>
    <w:rsid w:val="00351A4E"/>
    <w:rsid w:val="00351F75"/>
    <w:rsid w:val="00352193"/>
    <w:rsid w:val="003533FC"/>
    <w:rsid w:val="0035443E"/>
    <w:rsid w:val="00354675"/>
    <w:rsid w:val="003556DB"/>
    <w:rsid w:val="00355B46"/>
    <w:rsid w:val="00355D8C"/>
    <w:rsid w:val="00357380"/>
    <w:rsid w:val="00357414"/>
    <w:rsid w:val="003579D0"/>
    <w:rsid w:val="00357F1F"/>
    <w:rsid w:val="00360021"/>
    <w:rsid w:val="003602D9"/>
    <w:rsid w:val="0036047F"/>
    <w:rsid w:val="00360486"/>
    <w:rsid w:val="003604CE"/>
    <w:rsid w:val="00360766"/>
    <w:rsid w:val="00360C69"/>
    <w:rsid w:val="00360F50"/>
    <w:rsid w:val="00361558"/>
    <w:rsid w:val="00361AC2"/>
    <w:rsid w:val="00363378"/>
    <w:rsid w:val="0036340E"/>
    <w:rsid w:val="003634F5"/>
    <w:rsid w:val="003637B4"/>
    <w:rsid w:val="003642E5"/>
    <w:rsid w:val="0036649C"/>
    <w:rsid w:val="00366981"/>
    <w:rsid w:val="00366E8B"/>
    <w:rsid w:val="00367BAE"/>
    <w:rsid w:val="00370978"/>
    <w:rsid w:val="00370995"/>
    <w:rsid w:val="00370DF4"/>
    <w:rsid w:val="00370E47"/>
    <w:rsid w:val="0037169B"/>
    <w:rsid w:val="00371723"/>
    <w:rsid w:val="00372FA0"/>
    <w:rsid w:val="0037339B"/>
    <w:rsid w:val="003736A3"/>
    <w:rsid w:val="003740E9"/>
    <w:rsid w:val="003742AC"/>
    <w:rsid w:val="003743DA"/>
    <w:rsid w:val="0037486E"/>
    <w:rsid w:val="00374FA0"/>
    <w:rsid w:val="00375200"/>
    <w:rsid w:val="003752D7"/>
    <w:rsid w:val="00376E2A"/>
    <w:rsid w:val="00376E59"/>
    <w:rsid w:val="00377331"/>
    <w:rsid w:val="00377B2D"/>
    <w:rsid w:val="00377CE1"/>
    <w:rsid w:val="00381AFE"/>
    <w:rsid w:val="00382348"/>
    <w:rsid w:val="00382CA4"/>
    <w:rsid w:val="00384C2D"/>
    <w:rsid w:val="00385867"/>
    <w:rsid w:val="00385BF0"/>
    <w:rsid w:val="0038656E"/>
    <w:rsid w:val="00387D6A"/>
    <w:rsid w:val="003908B7"/>
    <w:rsid w:val="00391968"/>
    <w:rsid w:val="0039228A"/>
    <w:rsid w:val="0039297B"/>
    <w:rsid w:val="003939FF"/>
    <w:rsid w:val="00394DEC"/>
    <w:rsid w:val="00395435"/>
    <w:rsid w:val="00395E2A"/>
    <w:rsid w:val="00396EF3"/>
    <w:rsid w:val="0039712B"/>
    <w:rsid w:val="0039777F"/>
    <w:rsid w:val="00397C21"/>
    <w:rsid w:val="00397E66"/>
    <w:rsid w:val="00397EA9"/>
    <w:rsid w:val="003A03C6"/>
    <w:rsid w:val="003A0EBE"/>
    <w:rsid w:val="003A1311"/>
    <w:rsid w:val="003A19BB"/>
    <w:rsid w:val="003A1BE4"/>
    <w:rsid w:val="003A2223"/>
    <w:rsid w:val="003A2A0F"/>
    <w:rsid w:val="003A3143"/>
    <w:rsid w:val="003A3391"/>
    <w:rsid w:val="003A3C6F"/>
    <w:rsid w:val="003A4377"/>
    <w:rsid w:val="003A45A1"/>
    <w:rsid w:val="003A55BA"/>
    <w:rsid w:val="003A5B0A"/>
    <w:rsid w:val="003A6B2B"/>
    <w:rsid w:val="003A6BAC"/>
    <w:rsid w:val="003A6ECA"/>
    <w:rsid w:val="003A70A4"/>
    <w:rsid w:val="003A7946"/>
    <w:rsid w:val="003A7EF3"/>
    <w:rsid w:val="003B0886"/>
    <w:rsid w:val="003B159C"/>
    <w:rsid w:val="003B18CD"/>
    <w:rsid w:val="003B250A"/>
    <w:rsid w:val="003B2565"/>
    <w:rsid w:val="003B32FE"/>
    <w:rsid w:val="003B369F"/>
    <w:rsid w:val="003B36A3"/>
    <w:rsid w:val="003B388E"/>
    <w:rsid w:val="003B3D72"/>
    <w:rsid w:val="003B4679"/>
    <w:rsid w:val="003B4D70"/>
    <w:rsid w:val="003B582F"/>
    <w:rsid w:val="003B5CCB"/>
    <w:rsid w:val="003B64BB"/>
    <w:rsid w:val="003B7991"/>
    <w:rsid w:val="003B7EC9"/>
    <w:rsid w:val="003B7F90"/>
    <w:rsid w:val="003B7FE5"/>
    <w:rsid w:val="003C00C2"/>
    <w:rsid w:val="003C0CB1"/>
    <w:rsid w:val="003C11C8"/>
    <w:rsid w:val="003C16CA"/>
    <w:rsid w:val="003C1DAD"/>
    <w:rsid w:val="003C2702"/>
    <w:rsid w:val="003C2F66"/>
    <w:rsid w:val="003C3077"/>
    <w:rsid w:val="003C455B"/>
    <w:rsid w:val="003C45B6"/>
    <w:rsid w:val="003C4908"/>
    <w:rsid w:val="003C4976"/>
    <w:rsid w:val="003C5B69"/>
    <w:rsid w:val="003C632F"/>
    <w:rsid w:val="003C749A"/>
    <w:rsid w:val="003C77A1"/>
    <w:rsid w:val="003C7806"/>
    <w:rsid w:val="003C78B2"/>
    <w:rsid w:val="003D0265"/>
    <w:rsid w:val="003D04A0"/>
    <w:rsid w:val="003D09C3"/>
    <w:rsid w:val="003D0E19"/>
    <w:rsid w:val="003D109F"/>
    <w:rsid w:val="003D14C9"/>
    <w:rsid w:val="003D1848"/>
    <w:rsid w:val="003D1F2F"/>
    <w:rsid w:val="003D2478"/>
    <w:rsid w:val="003D2D6D"/>
    <w:rsid w:val="003D392A"/>
    <w:rsid w:val="003D3C45"/>
    <w:rsid w:val="003D40D8"/>
    <w:rsid w:val="003D5A1D"/>
    <w:rsid w:val="003D5B1F"/>
    <w:rsid w:val="003D6E6E"/>
    <w:rsid w:val="003D6EAA"/>
    <w:rsid w:val="003D73C4"/>
    <w:rsid w:val="003D751A"/>
    <w:rsid w:val="003D7A79"/>
    <w:rsid w:val="003D7FB7"/>
    <w:rsid w:val="003D7FBE"/>
    <w:rsid w:val="003E037F"/>
    <w:rsid w:val="003E03BB"/>
    <w:rsid w:val="003E0640"/>
    <w:rsid w:val="003E1079"/>
    <w:rsid w:val="003E10EA"/>
    <w:rsid w:val="003E15FA"/>
    <w:rsid w:val="003E2685"/>
    <w:rsid w:val="003E3924"/>
    <w:rsid w:val="003E3AE0"/>
    <w:rsid w:val="003E409B"/>
    <w:rsid w:val="003E409D"/>
    <w:rsid w:val="003E5021"/>
    <w:rsid w:val="003E55E4"/>
    <w:rsid w:val="003E5B06"/>
    <w:rsid w:val="003E6654"/>
    <w:rsid w:val="003E69CA"/>
    <w:rsid w:val="003E6D54"/>
    <w:rsid w:val="003E6F3B"/>
    <w:rsid w:val="003E7292"/>
    <w:rsid w:val="003E73E2"/>
    <w:rsid w:val="003E7488"/>
    <w:rsid w:val="003E74E3"/>
    <w:rsid w:val="003E79A2"/>
    <w:rsid w:val="003F05C7"/>
    <w:rsid w:val="003F0C8D"/>
    <w:rsid w:val="003F2AB8"/>
    <w:rsid w:val="003F2CD4"/>
    <w:rsid w:val="003F35AF"/>
    <w:rsid w:val="003F46AC"/>
    <w:rsid w:val="003F4CD2"/>
    <w:rsid w:val="003F55A7"/>
    <w:rsid w:val="003F5635"/>
    <w:rsid w:val="003F56B6"/>
    <w:rsid w:val="003F5AC2"/>
    <w:rsid w:val="003F6542"/>
    <w:rsid w:val="003F67DF"/>
    <w:rsid w:val="003F6BBE"/>
    <w:rsid w:val="003F6BD0"/>
    <w:rsid w:val="003F77B1"/>
    <w:rsid w:val="004000E8"/>
    <w:rsid w:val="00400C4C"/>
    <w:rsid w:val="00400C6F"/>
    <w:rsid w:val="00401F59"/>
    <w:rsid w:val="00402E2B"/>
    <w:rsid w:val="004044ED"/>
    <w:rsid w:val="00405061"/>
    <w:rsid w:val="0040512B"/>
    <w:rsid w:val="00405577"/>
    <w:rsid w:val="0040563F"/>
    <w:rsid w:val="00405CA5"/>
    <w:rsid w:val="00406920"/>
    <w:rsid w:val="004070C7"/>
    <w:rsid w:val="00407CD3"/>
    <w:rsid w:val="00410134"/>
    <w:rsid w:val="00410B72"/>
    <w:rsid w:val="00410DAE"/>
    <w:rsid w:val="00410F18"/>
    <w:rsid w:val="00410F5D"/>
    <w:rsid w:val="00411C21"/>
    <w:rsid w:val="004122D0"/>
    <w:rsid w:val="0041233F"/>
    <w:rsid w:val="0041263E"/>
    <w:rsid w:val="0041290A"/>
    <w:rsid w:val="004131E8"/>
    <w:rsid w:val="00413774"/>
    <w:rsid w:val="00413AAC"/>
    <w:rsid w:val="00413E92"/>
    <w:rsid w:val="00414AD1"/>
    <w:rsid w:val="004154E0"/>
    <w:rsid w:val="00415593"/>
    <w:rsid w:val="004166C3"/>
    <w:rsid w:val="00416C5B"/>
    <w:rsid w:val="004170E5"/>
    <w:rsid w:val="0042070D"/>
    <w:rsid w:val="004207A2"/>
    <w:rsid w:val="00420E21"/>
    <w:rsid w:val="00421105"/>
    <w:rsid w:val="00421156"/>
    <w:rsid w:val="00421F90"/>
    <w:rsid w:val="0042209B"/>
    <w:rsid w:val="00422179"/>
    <w:rsid w:val="00422299"/>
    <w:rsid w:val="004223DD"/>
    <w:rsid w:val="00422AA4"/>
    <w:rsid w:val="004237C8"/>
    <w:rsid w:val="004240B3"/>
    <w:rsid w:val="004242F4"/>
    <w:rsid w:val="0042444B"/>
    <w:rsid w:val="00424BEA"/>
    <w:rsid w:val="00425481"/>
    <w:rsid w:val="00426821"/>
    <w:rsid w:val="00427248"/>
    <w:rsid w:val="00427497"/>
    <w:rsid w:val="0042777E"/>
    <w:rsid w:val="00427846"/>
    <w:rsid w:val="00427908"/>
    <w:rsid w:val="00427B94"/>
    <w:rsid w:val="00427E3E"/>
    <w:rsid w:val="00427F9B"/>
    <w:rsid w:val="004303D3"/>
    <w:rsid w:val="00430DA8"/>
    <w:rsid w:val="00431F10"/>
    <w:rsid w:val="00432D2D"/>
    <w:rsid w:val="004330D6"/>
    <w:rsid w:val="00433D02"/>
    <w:rsid w:val="00433EA8"/>
    <w:rsid w:val="00435F01"/>
    <w:rsid w:val="004366AD"/>
    <w:rsid w:val="004367BA"/>
    <w:rsid w:val="00436E5E"/>
    <w:rsid w:val="00437447"/>
    <w:rsid w:val="004375C9"/>
    <w:rsid w:val="00437CE9"/>
    <w:rsid w:val="00441077"/>
    <w:rsid w:val="00441A92"/>
    <w:rsid w:val="004431DC"/>
    <w:rsid w:val="00443329"/>
    <w:rsid w:val="00444124"/>
    <w:rsid w:val="00444F56"/>
    <w:rsid w:val="00446172"/>
    <w:rsid w:val="00446488"/>
    <w:rsid w:val="00446B1B"/>
    <w:rsid w:val="0044734F"/>
    <w:rsid w:val="00450BAB"/>
    <w:rsid w:val="00450BB9"/>
    <w:rsid w:val="00450D9B"/>
    <w:rsid w:val="0045141B"/>
    <w:rsid w:val="004517AA"/>
    <w:rsid w:val="00452971"/>
    <w:rsid w:val="00452CAC"/>
    <w:rsid w:val="0045310E"/>
    <w:rsid w:val="004532F7"/>
    <w:rsid w:val="00453A60"/>
    <w:rsid w:val="00454216"/>
    <w:rsid w:val="00455D74"/>
    <w:rsid w:val="00456148"/>
    <w:rsid w:val="00456C58"/>
    <w:rsid w:val="00456CE9"/>
    <w:rsid w:val="00456F98"/>
    <w:rsid w:val="0045710B"/>
    <w:rsid w:val="00457565"/>
    <w:rsid w:val="00457B71"/>
    <w:rsid w:val="00457EBF"/>
    <w:rsid w:val="00460729"/>
    <w:rsid w:val="004613EE"/>
    <w:rsid w:val="00461CEE"/>
    <w:rsid w:val="0046223C"/>
    <w:rsid w:val="00462D08"/>
    <w:rsid w:val="00462DE0"/>
    <w:rsid w:val="00462E58"/>
    <w:rsid w:val="00462FF6"/>
    <w:rsid w:val="004637D2"/>
    <w:rsid w:val="004653F7"/>
    <w:rsid w:val="004669E2"/>
    <w:rsid w:val="00466E58"/>
    <w:rsid w:val="00470C31"/>
    <w:rsid w:val="00471BDF"/>
    <w:rsid w:val="00471DE0"/>
    <w:rsid w:val="004734D0"/>
    <w:rsid w:val="00474082"/>
    <w:rsid w:val="00474C48"/>
    <w:rsid w:val="0047556B"/>
    <w:rsid w:val="00476C85"/>
    <w:rsid w:val="00477142"/>
    <w:rsid w:val="00477768"/>
    <w:rsid w:val="00477A55"/>
    <w:rsid w:val="004800E4"/>
    <w:rsid w:val="00480E44"/>
    <w:rsid w:val="00480F53"/>
    <w:rsid w:val="004810E3"/>
    <w:rsid w:val="0048129D"/>
    <w:rsid w:val="00481499"/>
    <w:rsid w:val="004816CF"/>
    <w:rsid w:val="0048219B"/>
    <w:rsid w:val="00482B78"/>
    <w:rsid w:val="00482C52"/>
    <w:rsid w:val="0048384B"/>
    <w:rsid w:val="004838B7"/>
    <w:rsid w:val="00483B27"/>
    <w:rsid w:val="00484549"/>
    <w:rsid w:val="00484B9E"/>
    <w:rsid w:val="00484BC2"/>
    <w:rsid w:val="004856F5"/>
    <w:rsid w:val="004871F5"/>
    <w:rsid w:val="00487273"/>
    <w:rsid w:val="00487D9D"/>
    <w:rsid w:val="00490450"/>
    <w:rsid w:val="004904D5"/>
    <w:rsid w:val="00490573"/>
    <w:rsid w:val="00490BC8"/>
    <w:rsid w:val="00490E6F"/>
    <w:rsid w:val="004912C7"/>
    <w:rsid w:val="00492BC5"/>
    <w:rsid w:val="004931AB"/>
    <w:rsid w:val="004933F2"/>
    <w:rsid w:val="0049373E"/>
    <w:rsid w:val="004939D2"/>
    <w:rsid w:val="004947D4"/>
    <w:rsid w:val="00494AC0"/>
    <w:rsid w:val="00495B5C"/>
    <w:rsid w:val="004964F1"/>
    <w:rsid w:val="00496F3B"/>
    <w:rsid w:val="00497CAF"/>
    <w:rsid w:val="004A051A"/>
    <w:rsid w:val="004A0859"/>
    <w:rsid w:val="004A0EA2"/>
    <w:rsid w:val="004A1195"/>
    <w:rsid w:val="004A16BC"/>
    <w:rsid w:val="004A1932"/>
    <w:rsid w:val="004A2548"/>
    <w:rsid w:val="004A2B94"/>
    <w:rsid w:val="004A3913"/>
    <w:rsid w:val="004A4651"/>
    <w:rsid w:val="004A4AFB"/>
    <w:rsid w:val="004A52F5"/>
    <w:rsid w:val="004A5D69"/>
    <w:rsid w:val="004A6EEA"/>
    <w:rsid w:val="004A77CD"/>
    <w:rsid w:val="004A7E2E"/>
    <w:rsid w:val="004B0CC3"/>
    <w:rsid w:val="004B0D1E"/>
    <w:rsid w:val="004B1FF4"/>
    <w:rsid w:val="004B2417"/>
    <w:rsid w:val="004B2AB2"/>
    <w:rsid w:val="004B3A6F"/>
    <w:rsid w:val="004B3E3E"/>
    <w:rsid w:val="004B3F56"/>
    <w:rsid w:val="004B444C"/>
    <w:rsid w:val="004B55DB"/>
    <w:rsid w:val="004B67B7"/>
    <w:rsid w:val="004B6A24"/>
    <w:rsid w:val="004B6EE5"/>
    <w:rsid w:val="004B6F6A"/>
    <w:rsid w:val="004B774A"/>
    <w:rsid w:val="004B7C0C"/>
    <w:rsid w:val="004B7C1D"/>
    <w:rsid w:val="004C047D"/>
    <w:rsid w:val="004C0491"/>
    <w:rsid w:val="004C136B"/>
    <w:rsid w:val="004C2134"/>
    <w:rsid w:val="004C2808"/>
    <w:rsid w:val="004C2C9D"/>
    <w:rsid w:val="004C2CB3"/>
    <w:rsid w:val="004C3898"/>
    <w:rsid w:val="004C4521"/>
    <w:rsid w:val="004C55DD"/>
    <w:rsid w:val="004C59BC"/>
    <w:rsid w:val="004C66DA"/>
    <w:rsid w:val="004C7611"/>
    <w:rsid w:val="004C77A9"/>
    <w:rsid w:val="004D0249"/>
    <w:rsid w:val="004D0DEE"/>
    <w:rsid w:val="004D0E73"/>
    <w:rsid w:val="004D16C4"/>
    <w:rsid w:val="004D1D06"/>
    <w:rsid w:val="004D201E"/>
    <w:rsid w:val="004D2E5C"/>
    <w:rsid w:val="004D36B1"/>
    <w:rsid w:val="004D3A6C"/>
    <w:rsid w:val="004D4BAC"/>
    <w:rsid w:val="004D607C"/>
    <w:rsid w:val="004D675C"/>
    <w:rsid w:val="004D6779"/>
    <w:rsid w:val="004D74AA"/>
    <w:rsid w:val="004D784C"/>
    <w:rsid w:val="004D7B23"/>
    <w:rsid w:val="004D7EBD"/>
    <w:rsid w:val="004E007E"/>
    <w:rsid w:val="004E07EB"/>
    <w:rsid w:val="004E0882"/>
    <w:rsid w:val="004E1224"/>
    <w:rsid w:val="004E12A9"/>
    <w:rsid w:val="004E1C1A"/>
    <w:rsid w:val="004E1EAC"/>
    <w:rsid w:val="004E2680"/>
    <w:rsid w:val="004E28F9"/>
    <w:rsid w:val="004E3F8C"/>
    <w:rsid w:val="004E3FDF"/>
    <w:rsid w:val="004E462E"/>
    <w:rsid w:val="004E4D55"/>
    <w:rsid w:val="004E56DC"/>
    <w:rsid w:val="004E6098"/>
    <w:rsid w:val="004E76F4"/>
    <w:rsid w:val="004F0B4E"/>
    <w:rsid w:val="004F0B6C"/>
    <w:rsid w:val="004F170E"/>
    <w:rsid w:val="004F1B7E"/>
    <w:rsid w:val="004F1E9C"/>
    <w:rsid w:val="004F2078"/>
    <w:rsid w:val="004F2091"/>
    <w:rsid w:val="004F2172"/>
    <w:rsid w:val="004F2A04"/>
    <w:rsid w:val="004F2CBC"/>
    <w:rsid w:val="004F33E7"/>
    <w:rsid w:val="004F39A8"/>
    <w:rsid w:val="004F4367"/>
    <w:rsid w:val="004F4DA3"/>
    <w:rsid w:val="004F4DD4"/>
    <w:rsid w:val="004F5031"/>
    <w:rsid w:val="004F5114"/>
    <w:rsid w:val="004F5134"/>
    <w:rsid w:val="004F59CF"/>
    <w:rsid w:val="004F5BC0"/>
    <w:rsid w:val="004F5F57"/>
    <w:rsid w:val="004F6646"/>
    <w:rsid w:val="004F686B"/>
    <w:rsid w:val="004F767A"/>
    <w:rsid w:val="004F7E16"/>
    <w:rsid w:val="00501047"/>
    <w:rsid w:val="0050107D"/>
    <w:rsid w:val="00501A85"/>
    <w:rsid w:val="00501CB0"/>
    <w:rsid w:val="0050308F"/>
    <w:rsid w:val="0050340F"/>
    <w:rsid w:val="00503E1B"/>
    <w:rsid w:val="0050441F"/>
    <w:rsid w:val="005047C8"/>
    <w:rsid w:val="00505970"/>
    <w:rsid w:val="00505E8C"/>
    <w:rsid w:val="00506557"/>
    <w:rsid w:val="0050677A"/>
    <w:rsid w:val="005071D7"/>
    <w:rsid w:val="00507523"/>
    <w:rsid w:val="00507E7A"/>
    <w:rsid w:val="005101EF"/>
    <w:rsid w:val="00510483"/>
    <w:rsid w:val="005107DA"/>
    <w:rsid w:val="005108D8"/>
    <w:rsid w:val="005111E2"/>
    <w:rsid w:val="005113D2"/>
    <w:rsid w:val="005113FE"/>
    <w:rsid w:val="005116F9"/>
    <w:rsid w:val="005119C3"/>
    <w:rsid w:val="00511B69"/>
    <w:rsid w:val="0051287E"/>
    <w:rsid w:val="005130A2"/>
    <w:rsid w:val="005130CD"/>
    <w:rsid w:val="00514A26"/>
    <w:rsid w:val="005153A7"/>
    <w:rsid w:val="00515C17"/>
    <w:rsid w:val="00515EA2"/>
    <w:rsid w:val="00516428"/>
    <w:rsid w:val="00516931"/>
    <w:rsid w:val="00516944"/>
    <w:rsid w:val="0051735C"/>
    <w:rsid w:val="0051793E"/>
    <w:rsid w:val="00517DD0"/>
    <w:rsid w:val="005218B4"/>
    <w:rsid w:val="005219CF"/>
    <w:rsid w:val="00522769"/>
    <w:rsid w:val="00523148"/>
    <w:rsid w:val="00523DF2"/>
    <w:rsid w:val="005247EB"/>
    <w:rsid w:val="00525267"/>
    <w:rsid w:val="005253D8"/>
    <w:rsid w:val="005255F2"/>
    <w:rsid w:val="005256F9"/>
    <w:rsid w:val="00526169"/>
    <w:rsid w:val="005305BF"/>
    <w:rsid w:val="005309E5"/>
    <w:rsid w:val="00531E4F"/>
    <w:rsid w:val="005328CF"/>
    <w:rsid w:val="00533F7D"/>
    <w:rsid w:val="00534060"/>
    <w:rsid w:val="005342B8"/>
    <w:rsid w:val="00534B59"/>
    <w:rsid w:val="00534F96"/>
    <w:rsid w:val="00535353"/>
    <w:rsid w:val="0053552C"/>
    <w:rsid w:val="00535778"/>
    <w:rsid w:val="00535949"/>
    <w:rsid w:val="00535DBA"/>
    <w:rsid w:val="0053634A"/>
    <w:rsid w:val="0053657E"/>
    <w:rsid w:val="00536759"/>
    <w:rsid w:val="00537C62"/>
    <w:rsid w:val="00540154"/>
    <w:rsid w:val="005409B9"/>
    <w:rsid w:val="00540ADA"/>
    <w:rsid w:val="00541BFB"/>
    <w:rsid w:val="00542332"/>
    <w:rsid w:val="00543A05"/>
    <w:rsid w:val="005445C7"/>
    <w:rsid w:val="00544A23"/>
    <w:rsid w:val="00544B69"/>
    <w:rsid w:val="00544F2C"/>
    <w:rsid w:val="005456A4"/>
    <w:rsid w:val="00546366"/>
    <w:rsid w:val="00546970"/>
    <w:rsid w:val="00546C36"/>
    <w:rsid w:val="00546E0E"/>
    <w:rsid w:val="0055172A"/>
    <w:rsid w:val="0055182D"/>
    <w:rsid w:val="00551E37"/>
    <w:rsid w:val="0055405B"/>
    <w:rsid w:val="005544CC"/>
    <w:rsid w:val="00554E19"/>
    <w:rsid w:val="00555873"/>
    <w:rsid w:val="00555BFB"/>
    <w:rsid w:val="0055620B"/>
    <w:rsid w:val="00560228"/>
    <w:rsid w:val="00560516"/>
    <w:rsid w:val="00560E2B"/>
    <w:rsid w:val="0056121F"/>
    <w:rsid w:val="00562C9D"/>
    <w:rsid w:val="00563180"/>
    <w:rsid w:val="00563596"/>
    <w:rsid w:val="0056504C"/>
    <w:rsid w:val="005652E6"/>
    <w:rsid w:val="0056611A"/>
    <w:rsid w:val="00567B76"/>
    <w:rsid w:val="00570DCB"/>
    <w:rsid w:val="00570FFC"/>
    <w:rsid w:val="005719B2"/>
    <w:rsid w:val="00571F7D"/>
    <w:rsid w:val="00572505"/>
    <w:rsid w:val="005732D6"/>
    <w:rsid w:val="00573439"/>
    <w:rsid w:val="0057352D"/>
    <w:rsid w:val="00573CCF"/>
    <w:rsid w:val="0057525F"/>
    <w:rsid w:val="005752D6"/>
    <w:rsid w:val="00575B1B"/>
    <w:rsid w:val="00576558"/>
    <w:rsid w:val="005767B7"/>
    <w:rsid w:val="0057702F"/>
    <w:rsid w:val="00577964"/>
    <w:rsid w:val="00582006"/>
    <w:rsid w:val="00582809"/>
    <w:rsid w:val="005857D3"/>
    <w:rsid w:val="00586D5F"/>
    <w:rsid w:val="0058798C"/>
    <w:rsid w:val="005900FA"/>
    <w:rsid w:val="005901AE"/>
    <w:rsid w:val="00592526"/>
    <w:rsid w:val="00592A7A"/>
    <w:rsid w:val="00592D55"/>
    <w:rsid w:val="00592ED0"/>
    <w:rsid w:val="005935A4"/>
    <w:rsid w:val="00593715"/>
    <w:rsid w:val="00593B3F"/>
    <w:rsid w:val="005947C9"/>
    <w:rsid w:val="005948C2"/>
    <w:rsid w:val="005955BF"/>
    <w:rsid w:val="00595DCA"/>
    <w:rsid w:val="0059779B"/>
    <w:rsid w:val="00597CE2"/>
    <w:rsid w:val="00597D54"/>
    <w:rsid w:val="00597F91"/>
    <w:rsid w:val="005A0E24"/>
    <w:rsid w:val="005A1C5E"/>
    <w:rsid w:val="005A209A"/>
    <w:rsid w:val="005A2A1B"/>
    <w:rsid w:val="005A2B00"/>
    <w:rsid w:val="005A2D98"/>
    <w:rsid w:val="005A3008"/>
    <w:rsid w:val="005A3054"/>
    <w:rsid w:val="005A3775"/>
    <w:rsid w:val="005A492C"/>
    <w:rsid w:val="005A6431"/>
    <w:rsid w:val="005A662D"/>
    <w:rsid w:val="005A732D"/>
    <w:rsid w:val="005A73CF"/>
    <w:rsid w:val="005A79DC"/>
    <w:rsid w:val="005A7B74"/>
    <w:rsid w:val="005B0297"/>
    <w:rsid w:val="005B039B"/>
    <w:rsid w:val="005B0486"/>
    <w:rsid w:val="005B0520"/>
    <w:rsid w:val="005B05CB"/>
    <w:rsid w:val="005B0722"/>
    <w:rsid w:val="005B129B"/>
    <w:rsid w:val="005B1409"/>
    <w:rsid w:val="005B1A3B"/>
    <w:rsid w:val="005B1D34"/>
    <w:rsid w:val="005B1EA9"/>
    <w:rsid w:val="005B252D"/>
    <w:rsid w:val="005B25EB"/>
    <w:rsid w:val="005B2A1A"/>
    <w:rsid w:val="005B2D28"/>
    <w:rsid w:val="005B2E4E"/>
    <w:rsid w:val="005B35D7"/>
    <w:rsid w:val="005B392A"/>
    <w:rsid w:val="005B3956"/>
    <w:rsid w:val="005B3AA3"/>
    <w:rsid w:val="005B4034"/>
    <w:rsid w:val="005B46AD"/>
    <w:rsid w:val="005B4706"/>
    <w:rsid w:val="005B478B"/>
    <w:rsid w:val="005B4C3F"/>
    <w:rsid w:val="005B4FA6"/>
    <w:rsid w:val="005B672C"/>
    <w:rsid w:val="005B6AD0"/>
    <w:rsid w:val="005B6F83"/>
    <w:rsid w:val="005B71B3"/>
    <w:rsid w:val="005C005A"/>
    <w:rsid w:val="005C038E"/>
    <w:rsid w:val="005C06C4"/>
    <w:rsid w:val="005C0765"/>
    <w:rsid w:val="005C0D11"/>
    <w:rsid w:val="005C11FD"/>
    <w:rsid w:val="005C15CB"/>
    <w:rsid w:val="005C1D88"/>
    <w:rsid w:val="005C21CB"/>
    <w:rsid w:val="005C27E2"/>
    <w:rsid w:val="005C2ED8"/>
    <w:rsid w:val="005C47B1"/>
    <w:rsid w:val="005C484B"/>
    <w:rsid w:val="005C5180"/>
    <w:rsid w:val="005C53DD"/>
    <w:rsid w:val="005C6DAF"/>
    <w:rsid w:val="005C6E48"/>
    <w:rsid w:val="005C74FB"/>
    <w:rsid w:val="005C7807"/>
    <w:rsid w:val="005C7E97"/>
    <w:rsid w:val="005D0445"/>
    <w:rsid w:val="005D127C"/>
    <w:rsid w:val="005D1602"/>
    <w:rsid w:val="005D30C4"/>
    <w:rsid w:val="005D3D58"/>
    <w:rsid w:val="005D41D4"/>
    <w:rsid w:val="005D439E"/>
    <w:rsid w:val="005D4A58"/>
    <w:rsid w:val="005D4E19"/>
    <w:rsid w:val="005D5453"/>
    <w:rsid w:val="005D595D"/>
    <w:rsid w:val="005D5AC6"/>
    <w:rsid w:val="005D5D6F"/>
    <w:rsid w:val="005D65D5"/>
    <w:rsid w:val="005D6A69"/>
    <w:rsid w:val="005D7279"/>
    <w:rsid w:val="005D73E4"/>
    <w:rsid w:val="005D7790"/>
    <w:rsid w:val="005D7AB2"/>
    <w:rsid w:val="005E0CF6"/>
    <w:rsid w:val="005E0F08"/>
    <w:rsid w:val="005E112B"/>
    <w:rsid w:val="005E11FC"/>
    <w:rsid w:val="005E191B"/>
    <w:rsid w:val="005E24BB"/>
    <w:rsid w:val="005E2A48"/>
    <w:rsid w:val="005E2CA7"/>
    <w:rsid w:val="005E2FA9"/>
    <w:rsid w:val="005E329E"/>
    <w:rsid w:val="005E3312"/>
    <w:rsid w:val="005E385F"/>
    <w:rsid w:val="005E59E9"/>
    <w:rsid w:val="005E5B81"/>
    <w:rsid w:val="005E5BAD"/>
    <w:rsid w:val="005E6BA4"/>
    <w:rsid w:val="005E7CA0"/>
    <w:rsid w:val="005F048C"/>
    <w:rsid w:val="005F134B"/>
    <w:rsid w:val="005F1550"/>
    <w:rsid w:val="005F1C08"/>
    <w:rsid w:val="005F237A"/>
    <w:rsid w:val="005F2CB1"/>
    <w:rsid w:val="005F3025"/>
    <w:rsid w:val="005F3CB1"/>
    <w:rsid w:val="005F5513"/>
    <w:rsid w:val="005F618C"/>
    <w:rsid w:val="005F70BD"/>
    <w:rsid w:val="005F72D4"/>
    <w:rsid w:val="005F777C"/>
    <w:rsid w:val="006003A8"/>
    <w:rsid w:val="006003E4"/>
    <w:rsid w:val="00600AE7"/>
    <w:rsid w:val="00601B7B"/>
    <w:rsid w:val="0060251F"/>
    <w:rsid w:val="006025FC"/>
    <w:rsid w:val="00602770"/>
    <w:rsid w:val="0060283C"/>
    <w:rsid w:val="0060377F"/>
    <w:rsid w:val="006043D3"/>
    <w:rsid w:val="00604C82"/>
    <w:rsid w:val="00604ECA"/>
    <w:rsid w:val="00604F14"/>
    <w:rsid w:val="0060563F"/>
    <w:rsid w:val="00605CB4"/>
    <w:rsid w:val="00606602"/>
    <w:rsid w:val="0060706F"/>
    <w:rsid w:val="00610434"/>
    <w:rsid w:val="00611B83"/>
    <w:rsid w:val="00611C22"/>
    <w:rsid w:val="00611C63"/>
    <w:rsid w:val="00611FF2"/>
    <w:rsid w:val="006123DA"/>
    <w:rsid w:val="00613257"/>
    <w:rsid w:val="006133BD"/>
    <w:rsid w:val="00613715"/>
    <w:rsid w:val="0061397D"/>
    <w:rsid w:val="00614158"/>
    <w:rsid w:val="0061449C"/>
    <w:rsid w:val="0061457D"/>
    <w:rsid w:val="00615247"/>
    <w:rsid w:val="00615487"/>
    <w:rsid w:val="006167AF"/>
    <w:rsid w:val="00616A1A"/>
    <w:rsid w:val="00616AC5"/>
    <w:rsid w:val="00616EAB"/>
    <w:rsid w:val="006175DE"/>
    <w:rsid w:val="006205EC"/>
    <w:rsid w:val="00620A71"/>
    <w:rsid w:val="00620D80"/>
    <w:rsid w:val="00621137"/>
    <w:rsid w:val="0062155E"/>
    <w:rsid w:val="00621E4B"/>
    <w:rsid w:val="006220A1"/>
    <w:rsid w:val="00622860"/>
    <w:rsid w:val="00623222"/>
    <w:rsid w:val="006234A6"/>
    <w:rsid w:val="00623E94"/>
    <w:rsid w:val="00624F97"/>
    <w:rsid w:val="00625A19"/>
    <w:rsid w:val="00625E47"/>
    <w:rsid w:val="0062604C"/>
    <w:rsid w:val="00626228"/>
    <w:rsid w:val="00626924"/>
    <w:rsid w:val="006271AD"/>
    <w:rsid w:val="00627366"/>
    <w:rsid w:val="0062791D"/>
    <w:rsid w:val="006279C2"/>
    <w:rsid w:val="00627CC4"/>
    <w:rsid w:val="00630001"/>
    <w:rsid w:val="00630710"/>
    <w:rsid w:val="006311B3"/>
    <w:rsid w:val="00631875"/>
    <w:rsid w:val="00631D9F"/>
    <w:rsid w:val="006324BB"/>
    <w:rsid w:val="0063284C"/>
    <w:rsid w:val="006329A2"/>
    <w:rsid w:val="00632E0B"/>
    <w:rsid w:val="00633250"/>
    <w:rsid w:val="00633521"/>
    <w:rsid w:val="006335DE"/>
    <w:rsid w:val="006337DD"/>
    <w:rsid w:val="00633A51"/>
    <w:rsid w:val="00634B84"/>
    <w:rsid w:val="00634C6E"/>
    <w:rsid w:val="00634E8A"/>
    <w:rsid w:val="00636120"/>
    <w:rsid w:val="00636398"/>
    <w:rsid w:val="006368D3"/>
    <w:rsid w:val="0063694C"/>
    <w:rsid w:val="00636E68"/>
    <w:rsid w:val="00636F09"/>
    <w:rsid w:val="006377EC"/>
    <w:rsid w:val="00637E39"/>
    <w:rsid w:val="00640061"/>
    <w:rsid w:val="00640E66"/>
    <w:rsid w:val="00640E7B"/>
    <w:rsid w:val="0064151F"/>
    <w:rsid w:val="00641533"/>
    <w:rsid w:val="00641F44"/>
    <w:rsid w:val="0064208D"/>
    <w:rsid w:val="00643475"/>
    <w:rsid w:val="0064396A"/>
    <w:rsid w:val="006440A8"/>
    <w:rsid w:val="00644817"/>
    <w:rsid w:val="006460B7"/>
    <w:rsid w:val="0064624E"/>
    <w:rsid w:val="00646476"/>
    <w:rsid w:val="00646A5B"/>
    <w:rsid w:val="006473D2"/>
    <w:rsid w:val="00650AB9"/>
    <w:rsid w:val="006510F2"/>
    <w:rsid w:val="006522E9"/>
    <w:rsid w:val="00652799"/>
    <w:rsid w:val="00653076"/>
    <w:rsid w:val="00653B4E"/>
    <w:rsid w:val="00653E9D"/>
    <w:rsid w:val="00654881"/>
    <w:rsid w:val="00655733"/>
    <w:rsid w:val="00655ACD"/>
    <w:rsid w:val="00655ADE"/>
    <w:rsid w:val="00656694"/>
    <w:rsid w:val="00656A92"/>
    <w:rsid w:val="00656DDE"/>
    <w:rsid w:val="0065706A"/>
    <w:rsid w:val="006573A8"/>
    <w:rsid w:val="00657442"/>
    <w:rsid w:val="006575E0"/>
    <w:rsid w:val="0066011D"/>
    <w:rsid w:val="006605F5"/>
    <w:rsid w:val="006607C0"/>
    <w:rsid w:val="006613A6"/>
    <w:rsid w:val="00661CA3"/>
    <w:rsid w:val="006621A7"/>
    <w:rsid w:val="006627A2"/>
    <w:rsid w:val="00662F19"/>
    <w:rsid w:val="006634E6"/>
    <w:rsid w:val="00663E95"/>
    <w:rsid w:val="006644A5"/>
    <w:rsid w:val="006655EE"/>
    <w:rsid w:val="006655F1"/>
    <w:rsid w:val="006659E6"/>
    <w:rsid w:val="00665A99"/>
    <w:rsid w:val="006676A7"/>
    <w:rsid w:val="00667EE7"/>
    <w:rsid w:val="00670673"/>
    <w:rsid w:val="00670922"/>
    <w:rsid w:val="00670BE1"/>
    <w:rsid w:val="0067218F"/>
    <w:rsid w:val="0067256C"/>
    <w:rsid w:val="00673D7A"/>
    <w:rsid w:val="00673FF0"/>
    <w:rsid w:val="006741DE"/>
    <w:rsid w:val="006741F2"/>
    <w:rsid w:val="006748DD"/>
    <w:rsid w:val="00674CC3"/>
    <w:rsid w:val="0067515D"/>
    <w:rsid w:val="006758A4"/>
    <w:rsid w:val="00675965"/>
    <w:rsid w:val="00675C72"/>
    <w:rsid w:val="006761F5"/>
    <w:rsid w:val="0067637F"/>
    <w:rsid w:val="00676FC9"/>
    <w:rsid w:val="006771F9"/>
    <w:rsid w:val="006776D7"/>
    <w:rsid w:val="0067770C"/>
    <w:rsid w:val="006777D6"/>
    <w:rsid w:val="00677D36"/>
    <w:rsid w:val="00680CD9"/>
    <w:rsid w:val="00680E62"/>
    <w:rsid w:val="00681003"/>
    <w:rsid w:val="006812C3"/>
    <w:rsid w:val="00681701"/>
    <w:rsid w:val="006817C9"/>
    <w:rsid w:val="00681E45"/>
    <w:rsid w:val="00682F59"/>
    <w:rsid w:val="00683ECE"/>
    <w:rsid w:val="00684389"/>
    <w:rsid w:val="00685CA3"/>
    <w:rsid w:val="006866AA"/>
    <w:rsid w:val="00686F13"/>
    <w:rsid w:val="00686F69"/>
    <w:rsid w:val="00687ACB"/>
    <w:rsid w:val="00687CFD"/>
    <w:rsid w:val="00687F95"/>
    <w:rsid w:val="00690D94"/>
    <w:rsid w:val="006912A3"/>
    <w:rsid w:val="00691772"/>
    <w:rsid w:val="0069214B"/>
    <w:rsid w:val="00692A1B"/>
    <w:rsid w:val="0069300F"/>
    <w:rsid w:val="0069365B"/>
    <w:rsid w:val="0069432F"/>
    <w:rsid w:val="00694603"/>
    <w:rsid w:val="00694775"/>
    <w:rsid w:val="00694A4A"/>
    <w:rsid w:val="00694A69"/>
    <w:rsid w:val="00694A6D"/>
    <w:rsid w:val="00695946"/>
    <w:rsid w:val="00695FC2"/>
    <w:rsid w:val="006964AF"/>
    <w:rsid w:val="00696949"/>
    <w:rsid w:val="00697052"/>
    <w:rsid w:val="0069713C"/>
    <w:rsid w:val="00697BBC"/>
    <w:rsid w:val="006A1CD5"/>
    <w:rsid w:val="006A1F94"/>
    <w:rsid w:val="006A2872"/>
    <w:rsid w:val="006A2AF3"/>
    <w:rsid w:val="006A30F9"/>
    <w:rsid w:val="006A35B7"/>
    <w:rsid w:val="006A46FB"/>
    <w:rsid w:val="006A495D"/>
    <w:rsid w:val="006A4E55"/>
    <w:rsid w:val="006A4E7F"/>
    <w:rsid w:val="006A4EEE"/>
    <w:rsid w:val="006A4F70"/>
    <w:rsid w:val="006A50C1"/>
    <w:rsid w:val="006A54FD"/>
    <w:rsid w:val="006A5575"/>
    <w:rsid w:val="006A5E28"/>
    <w:rsid w:val="006A697B"/>
    <w:rsid w:val="006A6E36"/>
    <w:rsid w:val="006A7387"/>
    <w:rsid w:val="006A783B"/>
    <w:rsid w:val="006A7914"/>
    <w:rsid w:val="006A7AFF"/>
    <w:rsid w:val="006A7F69"/>
    <w:rsid w:val="006B0649"/>
    <w:rsid w:val="006B08AD"/>
    <w:rsid w:val="006B141D"/>
    <w:rsid w:val="006B1816"/>
    <w:rsid w:val="006B2099"/>
    <w:rsid w:val="006B2156"/>
    <w:rsid w:val="006B21F1"/>
    <w:rsid w:val="006B23D7"/>
    <w:rsid w:val="006B455F"/>
    <w:rsid w:val="006B4A72"/>
    <w:rsid w:val="006B50CF"/>
    <w:rsid w:val="006B5AB1"/>
    <w:rsid w:val="006B613B"/>
    <w:rsid w:val="006B6D4D"/>
    <w:rsid w:val="006B79F8"/>
    <w:rsid w:val="006C03B8"/>
    <w:rsid w:val="006C31B8"/>
    <w:rsid w:val="006C33A3"/>
    <w:rsid w:val="006C3472"/>
    <w:rsid w:val="006C389C"/>
    <w:rsid w:val="006C400A"/>
    <w:rsid w:val="006C40CE"/>
    <w:rsid w:val="006C4794"/>
    <w:rsid w:val="006C49AC"/>
    <w:rsid w:val="006C5707"/>
    <w:rsid w:val="006C5EC9"/>
    <w:rsid w:val="006C6059"/>
    <w:rsid w:val="006C6E44"/>
    <w:rsid w:val="006C7522"/>
    <w:rsid w:val="006C7D50"/>
    <w:rsid w:val="006D09FA"/>
    <w:rsid w:val="006D0E48"/>
    <w:rsid w:val="006D0F27"/>
    <w:rsid w:val="006D1302"/>
    <w:rsid w:val="006D1497"/>
    <w:rsid w:val="006D216E"/>
    <w:rsid w:val="006D24A2"/>
    <w:rsid w:val="006D2C2E"/>
    <w:rsid w:val="006D2D01"/>
    <w:rsid w:val="006D41B5"/>
    <w:rsid w:val="006D46ED"/>
    <w:rsid w:val="006D4A30"/>
    <w:rsid w:val="006D6F08"/>
    <w:rsid w:val="006D70E4"/>
    <w:rsid w:val="006D70F6"/>
    <w:rsid w:val="006D7DF0"/>
    <w:rsid w:val="006D7EF8"/>
    <w:rsid w:val="006E062C"/>
    <w:rsid w:val="006E0EF7"/>
    <w:rsid w:val="006E0F18"/>
    <w:rsid w:val="006E1710"/>
    <w:rsid w:val="006E19CC"/>
    <w:rsid w:val="006E1C82"/>
    <w:rsid w:val="006E224B"/>
    <w:rsid w:val="006E28B7"/>
    <w:rsid w:val="006E2A9B"/>
    <w:rsid w:val="006E3284"/>
    <w:rsid w:val="006E3310"/>
    <w:rsid w:val="006E34C9"/>
    <w:rsid w:val="006E3FFF"/>
    <w:rsid w:val="006E4128"/>
    <w:rsid w:val="006E4E39"/>
    <w:rsid w:val="006E4E65"/>
    <w:rsid w:val="006E5187"/>
    <w:rsid w:val="006E565E"/>
    <w:rsid w:val="006E65F2"/>
    <w:rsid w:val="006E673D"/>
    <w:rsid w:val="006E67FA"/>
    <w:rsid w:val="006E7866"/>
    <w:rsid w:val="006E78FF"/>
    <w:rsid w:val="006E7D3B"/>
    <w:rsid w:val="006F0205"/>
    <w:rsid w:val="006F0754"/>
    <w:rsid w:val="006F0B6A"/>
    <w:rsid w:val="006F0CD2"/>
    <w:rsid w:val="006F11A7"/>
    <w:rsid w:val="006F16D5"/>
    <w:rsid w:val="006F19E1"/>
    <w:rsid w:val="006F1B70"/>
    <w:rsid w:val="006F21F1"/>
    <w:rsid w:val="006F235A"/>
    <w:rsid w:val="006F2694"/>
    <w:rsid w:val="006F341D"/>
    <w:rsid w:val="006F3CDE"/>
    <w:rsid w:val="006F3FFF"/>
    <w:rsid w:val="006F4486"/>
    <w:rsid w:val="006F58D4"/>
    <w:rsid w:val="006F5B95"/>
    <w:rsid w:val="006F6406"/>
    <w:rsid w:val="006F6582"/>
    <w:rsid w:val="006F756B"/>
    <w:rsid w:val="00700770"/>
    <w:rsid w:val="007009D6"/>
    <w:rsid w:val="00700A06"/>
    <w:rsid w:val="00700A79"/>
    <w:rsid w:val="00700BE1"/>
    <w:rsid w:val="0070116B"/>
    <w:rsid w:val="007016E6"/>
    <w:rsid w:val="00702025"/>
    <w:rsid w:val="00702543"/>
    <w:rsid w:val="0070322F"/>
    <w:rsid w:val="0070346E"/>
    <w:rsid w:val="00704DC4"/>
    <w:rsid w:val="00704EDB"/>
    <w:rsid w:val="00705480"/>
    <w:rsid w:val="00705899"/>
    <w:rsid w:val="007059B7"/>
    <w:rsid w:val="00705F57"/>
    <w:rsid w:val="00706101"/>
    <w:rsid w:val="00706953"/>
    <w:rsid w:val="00707072"/>
    <w:rsid w:val="00707D61"/>
    <w:rsid w:val="0071176E"/>
    <w:rsid w:val="00711907"/>
    <w:rsid w:val="00712287"/>
    <w:rsid w:val="0071265C"/>
    <w:rsid w:val="00712772"/>
    <w:rsid w:val="00712C74"/>
    <w:rsid w:val="00712D1B"/>
    <w:rsid w:val="00712DA0"/>
    <w:rsid w:val="00713FE4"/>
    <w:rsid w:val="00714182"/>
    <w:rsid w:val="007148D3"/>
    <w:rsid w:val="00714B4B"/>
    <w:rsid w:val="00715B9A"/>
    <w:rsid w:val="00715D01"/>
    <w:rsid w:val="00715F66"/>
    <w:rsid w:val="0071674F"/>
    <w:rsid w:val="00716BAB"/>
    <w:rsid w:val="00717434"/>
    <w:rsid w:val="00717D24"/>
    <w:rsid w:val="0072044D"/>
    <w:rsid w:val="00720C2E"/>
    <w:rsid w:val="00722803"/>
    <w:rsid w:val="00723771"/>
    <w:rsid w:val="00723BDC"/>
    <w:rsid w:val="0072437A"/>
    <w:rsid w:val="00724F2E"/>
    <w:rsid w:val="007257AE"/>
    <w:rsid w:val="007257D0"/>
    <w:rsid w:val="00725BDD"/>
    <w:rsid w:val="00726274"/>
    <w:rsid w:val="0072693E"/>
    <w:rsid w:val="00726EA6"/>
    <w:rsid w:val="00727208"/>
    <w:rsid w:val="00727680"/>
    <w:rsid w:val="007277EA"/>
    <w:rsid w:val="007311D5"/>
    <w:rsid w:val="00731220"/>
    <w:rsid w:val="00732614"/>
    <w:rsid w:val="0073269F"/>
    <w:rsid w:val="007327BF"/>
    <w:rsid w:val="007334A3"/>
    <w:rsid w:val="0073380A"/>
    <w:rsid w:val="007348B1"/>
    <w:rsid w:val="00734A01"/>
    <w:rsid w:val="00735C8D"/>
    <w:rsid w:val="00735FFB"/>
    <w:rsid w:val="007362A6"/>
    <w:rsid w:val="007363BB"/>
    <w:rsid w:val="00736B2B"/>
    <w:rsid w:val="00736D7D"/>
    <w:rsid w:val="007372A4"/>
    <w:rsid w:val="00737788"/>
    <w:rsid w:val="00737EBE"/>
    <w:rsid w:val="00740598"/>
    <w:rsid w:val="0074072F"/>
    <w:rsid w:val="0074073D"/>
    <w:rsid w:val="00740ABC"/>
    <w:rsid w:val="00740E58"/>
    <w:rsid w:val="00741072"/>
    <w:rsid w:val="00741C38"/>
    <w:rsid w:val="0074305F"/>
    <w:rsid w:val="007432B1"/>
    <w:rsid w:val="00743907"/>
    <w:rsid w:val="00744062"/>
    <w:rsid w:val="007445A0"/>
    <w:rsid w:val="00745126"/>
    <w:rsid w:val="0074524B"/>
    <w:rsid w:val="00745F62"/>
    <w:rsid w:val="0074682A"/>
    <w:rsid w:val="007468E6"/>
    <w:rsid w:val="00746F33"/>
    <w:rsid w:val="0074726F"/>
    <w:rsid w:val="00747D8B"/>
    <w:rsid w:val="007505B3"/>
    <w:rsid w:val="007506A5"/>
    <w:rsid w:val="00750B46"/>
    <w:rsid w:val="00750C74"/>
    <w:rsid w:val="00750CE1"/>
    <w:rsid w:val="00750E3B"/>
    <w:rsid w:val="00751228"/>
    <w:rsid w:val="00752224"/>
    <w:rsid w:val="00753E39"/>
    <w:rsid w:val="00754484"/>
    <w:rsid w:val="007545A0"/>
    <w:rsid w:val="007546AA"/>
    <w:rsid w:val="00754EC3"/>
    <w:rsid w:val="00755105"/>
    <w:rsid w:val="00756D8F"/>
    <w:rsid w:val="007571E1"/>
    <w:rsid w:val="00757A16"/>
    <w:rsid w:val="00757C35"/>
    <w:rsid w:val="007601C8"/>
    <w:rsid w:val="007604B2"/>
    <w:rsid w:val="00760A69"/>
    <w:rsid w:val="007619E3"/>
    <w:rsid w:val="007625DE"/>
    <w:rsid w:val="00762749"/>
    <w:rsid w:val="00763090"/>
    <w:rsid w:val="00763738"/>
    <w:rsid w:val="00763A9E"/>
    <w:rsid w:val="00763C9D"/>
    <w:rsid w:val="0076423E"/>
    <w:rsid w:val="00764AE9"/>
    <w:rsid w:val="00764B85"/>
    <w:rsid w:val="00765281"/>
    <w:rsid w:val="00766BAD"/>
    <w:rsid w:val="0076799F"/>
    <w:rsid w:val="00770DEC"/>
    <w:rsid w:val="00771A12"/>
    <w:rsid w:val="007722E4"/>
    <w:rsid w:val="007725B5"/>
    <w:rsid w:val="007729A2"/>
    <w:rsid w:val="007731DA"/>
    <w:rsid w:val="007739E3"/>
    <w:rsid w:val="00773A8D"/>
    <w:rsid w:val="00774165"/>
    <w:rsid w:val="00774984"/>
    <w:rsid w:val="00774B45"/>
    <w:rsid w:val="007755F2"/>
    <w:rsid w:val="007764B6"/>
    <w:rsid w:val="0077678B"/>
    <w:rsid w:val="00776971"/>
    <w:rsid w:val="00776C9C"/>
    <w:rsid w:val="00776D1F"/>
    <w:rsid w:val="00777713"/>
    <w:rsid w:val="00780A80"/>
    <w:rsid w:val="00781012"/>
    <w:rsid w:val="00781249"/>
    <w:rsid w:val="0078177E"/>
    <w:rsid w:val="007819B3"/>
    <w:rsid w:val="00781F8C"/>
    <w:rsid w:val="007823B9"/>
    <w:rsid w:val="00782ED6"/>
    <w:rsid w:val="00783024"/>
    <w:rsid w:val="0078304C"/>
    <w:rsid w:val="00783673"/>
    <w:rsid w:val="0078376C"/>
    <w:rsid w:val="00783D7A"/>
    <w:rsid w:val="00783E49"/>
    <w:rsid w:val="007841F2"/>
    <w:rsid w:val="00784E60"/>
    <w:rsid w:val="00785490"/>
    <w:rsid w:val="00785F84"/>
    <w:rsid w:val="00787018"/>
    <w:rsid w:val="00787637"/>
    <w:rsid w:val="00791415"/>
    <w:rsid w:val="00791956"/>
    <w:rsid w:val="00791B09"/>
    <w:rsid w:val="007925EA"/>
    <w:rsid w:val="00793094"/>
    <w:rsid w:val="00793368"/>
    <w:rsid w:val="00793A83"/>
    <w:rsid w:val="00793CD8"/>
    <w:rsid w:val="007942B3"/>
    <w:rsid w:val="0079517E"/>
    <w:rsid w:val="00795C92"/>
    <w:rsid w:val="0079606F"/>
    <w:rsid w:val="007961BC"/>
    <w:rsid w:val="00796231"/>
    <w:rsid w:val="0079708D"/>
    <w:rsid w:val="007977FF"/>
    <w:rsid w:val="007A1A33"/>
    <w:rsid w:val="007A1CB3"/>
    <w:rsid w:val="007A234A"/>
    <w:rsid w:val="007A2728"/>
    <w:rsid w:val="007A306F"/>
    <w:rsid w:val="007A34EA"/>
    <w:rsid w:val="007A41F2"/>
    <w:rsid w:val="007A43A6"/>
    <w:rsid w:val="007A4AF9"/>
    <w:rsid w:val="007A4D49"/>
    <w:rsid w:val="007A4F5E"/>
    <w:rsid w:val="007A54E5"/>
    <w:rsid w:val="007A58A6"/>
    <w:rsid w:val="007A5C51"/>
    <w:rsid w:val="007A5C95"/>
    <w:rsid w:val="007A5D76"/>
    <w:rsid w:val="007A648A"/>
    <w:rsid w:val="007A711A"/>
    <w:rsid w:val="007A7877"/>
    <w:rsid w:val="007A7A53"/>
    <w:rsid w:val="007A7E8C"/>
    <w:rsid w:val="007B0DD7"/>
    <w:rsid w:val="007B12E5"/>
    <w:rsid w:val="007B174B"/>
    <w:rsid w:val="007B222C"/>
    <w:rsid w:val="007B24B5"/>
    <w:rsid w:val="007B252A"/>
    <w:rsid w:val="007B2E83"/>
    <w:rsid w:val="007B3D2D"/>
    <w:rsid w:val="007B3EB7"/>
    <w:rsid w:val="007B44E8"/>
    <w:rsid w:val="007B4B4F"/>
    <w:rsid w:val="007B50AE"/>
    <w:rsid w:val="007B51DF"/>
    <w:rsid w:val="007B5CFD"/>
    <w:rsid w:val="007B62E9"/>
    <w:rsid w:val="007B6A8C"/>
    <w:rsid w:val="007B6B2F"/>
    <w:rsid w:val="007B7345"/>
    <w:rsid w:val="007B74D1"/>
    <w:rsid w:val="007B7B66"/>
    <w:rsid w:val="007B7E70"/>
    <w:rsid w:val="007C048E"/>
    <w:rsid w:val="007C05DD"/>
    <w:rsid w:val="007C0601"/>
    <w:rsid w:val="007C229B"/>
    <w:rsid w:val="007C2DAD"/>
    <w:rsid w:val="007C341D"/>
    <w:rsid w:val="007C34C9"/>
    <w:rsid w:val="007C3634"/>
    <w:rsid w:val="007C3811"/>
    <w:rsid w:val="007C3D18"/>
    <w:rsid w:val="007C48FB"/>
    <w:rsid w:val="007C48FC"/>
    <w:rsid w:val="007C58D4"/>
    <w:rsid w:val="007C60BF"/>
    <w:rsid w:val="007C6A07"/>
    <w:rsid w:val="007C6C9B"/>
    <w:rsid w:val="007C7172"/>
    <w:rsid w:val="007C75A1"/>
    <w:rsid w:val="007C77A5"/>
    <w:rsid w:val="007C7FF4"/>
    <w:rsid w:val="007D01D6"/>
    <w:rsid w:val="007D0464"/>
    <w:rsid w:val="007D04E5"/>
    <w:rsid w:val="007D0B02"/>
    <w:rsid w:val="007D0C3B"/>
    <w:rsid w:val="007D161B"/>
    <w:rsid w:val="007D207D"/>
    <w:rsid w:val="007D2487"/>
    <w:rsid w:val="007D2D07"/>
    <w:rsid w:val="007D3A62"/>
    <w:rsid w:val="007D4A5B"/>
    <w:rsid w:val="007D558F"/>
    <w:rsid w:val="007D5901"/>
    <w:rsid w:val="007D7526"/>
    <w:rsid w:val="007D7698"/>
    <w:rsid w:val="007D7C7A"/>
    <w:rsid w:val="007D7C7C"/>
    <w:rsid w:val="007E1453"/>
    <w:rsid w:val="007E24ED"/>
    <w:rsid w:val="007E26E9"/>
    <w:rsid w:val="007E2923"/>
    <w:rsid w:val="007E2B0F"/>
    <w:rsid w:val="007E2D41"/>
    <w:rsid w:val="007E3A95"/>
    <w:rsid w:val="007E4610"/>
    <w:rsid w:val="007E4715"/>
    <w:rsid w:val="007E4826"/>
    <w:rsid w:val="007E505B"/>
    <w:rsid w:val="007E5094"/>
    <w:rsid w:val="007E7091"/>
    <w:rsid w:val="007E7688"/>
    <w:rsid w:val="007E7746"/>
    <w:rsid w:val="007E7B9E"/>
    <w:rsid w:val="007E7F7E"/>
    <w:rsid w:val="007F0A1C"/>
    <w:rsid w:val="007F0AB5"/>
    <w:rsid w:val="007F0C1B"/>
    <w:rsid w:val="007F10EB"/>
    <w:rsid w:val="007F13A1"/>
    <w:rsid w:val="007F147F"/>
    <w:rsid w:val="007F150F"/>
    <w:rsid w:val="007F2DC6"/>
    <w:rsid w:val="007F32CA"/>
    <w:rsid w:val="007F49D5"/>
    <w:rsid w:val="007F5068"/>
    <w:rsid w:val="007F5A43"/>
    <w:rsid w:val="007F6BCA"/>
    <w:rsid w:val="007F6EF3"/>
    <w:rsid w:val="007F7FFB"/>
    <w:rsid w:val="008001C4"/>
    <w:rsid w:val="00800996"/>
    <w:rsid w:val="00801432"/>
    <w:rsid w:val="00801639"/>
    <w:rsid w:val="00803898"/>
    <w:rsid w:val="00803FAE"/>
    <w:rsid w:val="00803FE2"/>
    <w:rsid w:val="008040DE"/>
    <w:rsid w:val="00804104"/>
    <w:rsid w:val="008049C8"/>
    <w:rsid w:val="00804C74"/>
    <w:rsid w:val="00805622"/>
    <w:rsid w:val="0080605F"/>
    <w:rsid w:val="008063B0"/>
    <w:rsid w:val="008063CA"/>
    <w:rsid w:val="00806524"/>
    <w:rsid w:val="00806800"/>
    <w:rsid w:val="0080696A"/>
    <w:rsid w:val="00806B10"/>
    <w:rsid w:val="00806C72"/>
    <w:rsid w:val="00807786"/>
    <w:rsid w:val="0080781E"/>
    <w:rsid w:val="00807F8A"/>
    <w:rsid w:val="00810029"/>
    <w:rsid w:val="00811059"/>
    <w:rsid w:val="0081143A"/>
    <w:rsid w:val="00811FCB"/>
    <w:rsid w:val="00812201"/>
    <w:rsid w:val="00813032"/>
    <w:rsid w:val="00813C50"/>
    <w:rsid w:val="00813D61"/>
    <w:rsid w:val="00813F04"/>
    <w:rsid w:val="00814A4C"/>
    <w:rsid w:val="008152DD"/>
    <w:rsid w:val="008158D6"/>
    <w:rsid w:val="00815CED"/>
    <w:rsid w:val="0081621F"/>
    <w:rsid w:val="00817196"/>
    <w:rsid w:val="008175BB"/>
    <w:rsid w:val="00817E39"/>
    <w:rsid w:val="008206C1"/>
    <w:rsid w:val="008207C7"/>
    <w:rsid w:val="008208E1"/>
    <w:rsid w:val="008218A3"/>
    <w:rsid w:val="00821D47"/>
    <w:rsid w:val="0082288D"/>
    <w:rsid w:val="008235DB"/>
    <w:rsid w:val="00823C13"/>
    <w:rsid w:val="00824399"/>
    <w:rsid w:val="0082443F"/>
    <w:rsid w:val="00824AB4"/>
    <w:rsid w:val="0082508F"/>
    <w:rsid w:val="008255CD"/>
    <w:rsid w:val="008257DE"/>
    <w:rsid w:val="008257FF"/>
    <w:rsid w:val="00825AD1"/>
    <w:rsid w:val="00825AD6"/>
    <w:rsid w:val="00825C42"/>
    <w:rsid w:val="00825D25"/>
    <w:rsid w:val="00825D69"/>
    <w:rsid w:val="008279A1"/>
    <w:rsid w:val="008279C5"/>
    <w:rsid w:val="00827D6F"/>
    <w:rsid w:val="0083059B"/>
    <w:rsid w:val="008307AE"/>
    <w:rsid w:val="008310C5"/>
    <w:rsid w:val="00832728"/>
    <w:rsid w:val="00832B2F"/>
    <w:rsid w:val="0083352D"/>
    <w:rsid w:val="00833E70"/>
    <w:rsid w:val="0083419A"/>
    <w:rsid w:val="0083453B"/>
    <w:rsid w:val="00834DF3"/>
    <w:rsid w:val="008357F2"/>
    <w:rsid w:val="00835971"/>
    <w:rsid w:val="0083613E"/>
    <w:rsid w:val="008367EC"/>
    <w:rsid w:val="00837097"/>
    <w:rsid w:val="0083740C"/>
    <w:rsid w:val="008376AC"/>
    <w:rsid w:val="0083770A"/>
    <w:rsid w:val="0084063D"/>
    <w:rsid w:val="008406A9"/>
    <w:rsid w:val="008411BD"/>
    <w:rsid w:val="00841A75"/>
    <w:rsid w:val="008429EE"/>
    <w:rsid w:val="008436F2"/>
    <w:rsid w:val="008444E8"/>
    <w:rsid w:val="00844B45"/>
    <w:rsid w:val="00844E80"/>
    <w:rsid w:val="00844FDF"/>
    <w:rsid w:val="0084507A"/>
    <w:rsid w:val="008453F9"/>
    <w:rsid w:val="00845565"/>
    <w:rsid w:val="00845ACD"/>
    <w:rsid w:val="00845ACF"/>
    <w:rsid w:val="00845C4E"/>
    <w:rsid w:val="00846522"/>
    <w:rsid w:val="00846587"/>
    <w:rsid w:val="008465F1"/>
    <w:rsid w:val="00846670"/>
    <w:rsid w:val="00846FE7"/>
    <w:rsid w:val="0084747B"/>
    <w:rsid w:val="00847A2D"/>
    <w:rsid w:val="008512E4"/>
    <w:rsid w:val="00852285"/>
    <w:rsid w:val="0085244E"/>
    <w:rsid w:val="00852575"/>
    <w:rsid w:val="00852A42"/>
    <w:rsid w:val="00852B80"/>
    <w:rsid w:val="008533FA"/>
    <w:rsid w:val="008535F6"/>
    <w:rsid w:val="00853678"/>
    <w:rsid w:val="008538A7"/>
    <w:rsid w:val="00853B69"/>
    <w:rsid w:val="008547D4"/>
    <w:rsid w:val="00855111"/>
    <w:rsid w:val="0085518F"/>
    <w:rsid w:val="00855BD6"/>
    <w:rsid w:val="008561D0"/>
    <w:rsid w:val="00856911"/>
    <w:rsid w:val="00856C4B"/>
    <w:rsid w:val="00856DAC"/>
    <w:rsid w:val="00856E7C"/>
    <w:rsid w:val="008576AE"/>
    <w:rsid w:val="00857942"/>
    <w:rsid w:val="00857DD7"/>
    <w:rsid w:val="00857F82"/>
    <w:rsid w:val="0086065A"/>
    <w:rsid w:val="00860A17"/>
    <w:rsid w:val="00860AE4"/>
    <w:rsid w:val="00860DEE"/>
    <w:rsid w:val="00860ECC"/>
    <w:rsid w:val="00861C3C"/>
    <w:rsid w:val="00862080"/>
    <w:rsid w:val="0086360F"/>
    <w:rsid w:val="0086776D"/>
    <w:rsid w:val="008677FD"/>
    <w:rsid w:val="00867AD5"/>
    <w:rsid w:val="0087062A"/>
    <w:rsid w:val="008706D4"/>
    <w:rsid w:val="00870F8A"/>
    <w:rsid w:val="0087147F"/>
    <w:rsid w:val="008719A4"/>
    <w:rsid w:val="00871D23"/>
    <w:rsid w:val="008725F8"/>
    <w:rsid w:val="00872D2F"/>
    <w:rsid w:val="00872F0C"/>
    <w:rsid w:val="00873C69"/>
    <w:rsid w:val="008740A5"/>
    <w:rsid w:val="008741D5"/>
    <w:rsid w:val="00874312"/>
    <w:rsid w:val="0087437C"/>
    <w:rsid w:val="00874F51"/>
    <w:rsid w:val="00875CD7"/>
    <w:rsid w:val="008764D3"/>
    <w:rsid w:val="00876B4D"/>
    <w:rsid w:val="00876D6E"/>
    <w:rsid w:val="008775C3"/>
    <w:rsid w:val="00877719"/>
    <w:rsid w:val="00877A22"/>
    <w:rsid w:val="00877A87"/>
    <w:rsid w:val="00877F18"/>
    <w:rsid w:val="0088047E"/>
    <w:rsid w:val="00882097"/>
    <w:rsid w:val="00882F8B"/>
    <w:rsid w:val="0088369A"/>
    <w:rsid w:val="00884325"/>
    <w:rsid w:val="00884AF7"/>
    <w:rsid w:val="00884B5A"/>
    <w:rsid w:val="00885618"/>
    <w:rsid w:val="008869AE"/>
    <w:rsid w:val="00887811"/>
    <w:rsid w:val="0089104B"/>
    <w:rsid w:val="008924A3"/>
    <w:rsid w:val="008930A6"/>
    <w:rsid w:val="00893B59"/>
    <w:rsid w:val="008941E3"/>
    <w:rsid w:val="00894A88"/>
    <w:rsid w:val="0089537A"/>
    <w:rsid w:val="00895386"/>
    <w:rsid w:val="00895764"/>
    <w:rsid w:val="008957FB"/>
    <w:rsid w:val="00895BB8"/>
    <w:rsid w:val="00895D76"/>
    <w:rsid w:val="00896EDF"/>
    <w:rsid w:val="00896F56"/>
    <w:rsid w:val="0089700E"/>
    <w:rsid w:val="00897895"/>
    <w:rsid w:val="008979AE"/>
    <w:rsid w:val="008979F4"/>
    <w:rsid w:val="008A07CE"/>
    <w:rsid w:val="008A089C"/>
    <w:rsid w:val="008A0B22"/>
    <w:rsid w:val="008A0F61"/>
    <w:rsid w:val="008A1032"/>
    <w:rsid w:val="008A1A61"/>
    <w:rsid w:val="008A1F09"/>
    <w:rsid w:val="008A21FF"/>
    <w:rsid w:val="008A2CE2"/>
    <w:rsid w:val="008A2EA9"/>
    <w:rsid w:val="008A30AC"/>
    <w:rsid w:val="008A31B7"/>
    <w:rsid w:val="008A3E13"/>
    <w:rsid w:val="008A44B8"/>
    <w:rsid w:val="008A51A8"/>
    <w:rsid w:val="008A54C7"/>
    <w:rsid w:val="008A62F5"/>
    <w:rsid w:val="008A6BF1"/>
    <w:rsid w:val="008A6FD8"/>
    <w:rsid w:val="008A77D8"/>
    <w:rsid w:val="008A79FB"/>
    <w:rsid w:val="008B0483"/>
    <w:rsid w:val="008B0992"/>
    <w:rsid w:val="008B120C"/>
    <w:rsid w:val="008B1D35"/>
    <w:rsid w:val="008B27CB"/>
    <w:rsid w:val="008B2F70"/>
    <w:rsid w:val="008B2FF9"/>
    <w:rsid w:val="008B3066"/>
    <w:rsid w:val="008B447C"/>
    <w:rsid w:val="008B4C51"/>
    <w:rsid w:val="008B51A0"/>
    <w:rsid w:val="008B592A"/>
    <w:rsid w:val="008B643E"/>
    <w:rsid w:val="008B6949"/>
    <w:rsid w:val="008B770B"/>
    <w:rsid w:val="008B7B5C"/>
    <w:rsid w:val="008B7F3A"/>
    <w:rsid w:val="008C02D4"/>
    <w:rsid w:val="008C03BA"/>
    <w:rsid w:val="008C0C99"/>
    <w:rsid w:val="008C156B"/>
    <w:rsid w:val="008C1625"/>
    <w:rsid w:val="008C1CD8"/>
    <w:rsid w:val="008C2017"/>
    <w:rsid w:val="008C2627"/>
    <w:rsid w:val="008C2CF7"/>
    <w:rsid w:val="008C494F"/>
    <w:rsid w:val="008C4958"/>
    <w:rsid w:val="008C4BAA"/>
    <w:rsid w:val="008C4CF2"/>
    <w:rsid w:val="008C5C2B"/>
    <w:rsid w:val="008C6AE8"/>
    <w:rsid w:val="008C7482"/>
    <w:rsid w:val="008C7573"/>
    <w:rsid w:val="008C7D31"/>
    <w:rsid w:val="008D006F"/>
    <w:rsid w:val="008D00A5"/>
    <w:rsid w:val="008D01C2"/>
    <w:rsid w:val="008D0C71"/>
    <w:rsid w:val="008D135C"/>
    <w:rsid w:val="008D186E"/>
    <w:rsid w:val="008D19E4"/>
    <w:rsid w:val="008D2259"/>
    <w:rsid w:val="008D2424"/>
    <w:rsid w:val="008D34F1"/>
    <w:rsid w:val="008D3702"/>
    <w:rsid w:val="008D3880"/>
    <w:rsid w:val="008D39D8"/>
    <w:rsid w:val="008D3F73"/>
    <w:rsid w:val="008D4E4C"/>
    <w:rsid w:val="008D5546"/>
    <w:rsid w:val="008D5632"/>
    <w:rsid w:val="008D5860"/>
    <w:rsid w:val="008D5B3D"/>
    <w:rsid w:val="008D6851"/>
    <w:rsid w:val="008D68D7"/>
    <w:rsid w:val="008D6A60"/>
    <w:rsid w:val="008D6D1A"/>
    <w:rsid w:val="008D7360"/>
    <w:rsid w:val="008D7B05"/>
    <w:rsid w:val="008E065E"/>
    <w:rsid w:val="008E0927"/>
    <w:rsid w:val="008E0BF8"/>
    <w:rsid w:val="008E161B"/>
    <w:rsid w:val="008E17FE"/>
    <w:rsid w:val="008E1909"/>
    <w:rsid w:val="008E1B1B"/>
    <w:rsid w:val="008E1C03"/>
    <w:rsid w:val="008E204B"/>
    <w:rsid w:val="008E21BF"/>
    <w:rsid w:val="008E23C0"/>
    <w:rsid w:val="008E2A67"/>
    <w:rsid w:val="008E3336"/>
    <w:rsid w:val="008E488C"/>
    <w:rsid w:val="008E5BEE"/>
    <w:rsid w:val="008E6087"/>
    <w:rsid w:val="008E781C"/>
    <w:rsid w:val="008E7D11"/>
    <w:rsid w:val="008F147E"/>
    <w:rsid w:val="008F17F9"/>
    <w:rsid w:val="008F185F"/>
    <w:rsid w:val="008F18AA"/>
    <w:rsid w:val="008F1EAB"/>
    <w:rsid w:val="008F283B"/>
    <w:rsid w:val="008F2CA4"/>
    <w:rsid w:val="008F33DC"/>
    <w:rsid w:val="008F3541"/>
    <w:rsid w:val="008F3D66"/>
    <w:rsid w:val="008F3D8F"/>
    <w:rsid w:val="008F3F9F"/>
    <w:rsid w:val="008F477F"/>
    <w:rsid w:val="008F4FF9"/>
    <w:rsid w:val="008F50E0"/>
    <w:rsid w:val="008F60E8"/>
    <w:rsid w:val="008F635A"/>
    <w:rsid w:val="008F66CB"/>
    <w:rsid w:val="008F7000"/>
    <w:rsid w:val="008F7192"/>
    <w:rsid w:val="008F756A"/>
    <w:rsid w:val="008F7D85"/>
    <w:rsid w:val="00902350"/>
    <w:rsid w:val="00902C6C"/>
    <w:rsid w:val="0090336B"/>
    <w:rsid w:val="00904904"/>
    <w:rsid w:val="00904975"/>
    <w:rsid w:val="00904BB8"/>
    <w:rsid w:val="0090502F"/>
    <w:rsid w:val="009053AA"/>
    <w:rsid w:val="00905EB0"/>
    <w:rsid w:val="00906236"/>
    <w:rsid w:val="009063D4"/>
    <w:rsid w:val="00906939"/>
    <w:rsid w:val="00907537"/>
    <w:rsid w:val="00907649"/>
    <w:rsid w:val="00910B7D"/>
    <w:rsid w:val="00910BF2"/>
    <w:rsid w:val="00910CE5"/>
    <w:rsid w:val="00910EB9"/>
    <w:rsid w:val="00911386"/>
    <w:rsid w:val="00911DFB"/>
    <w:rsid w:val="00912994"/>
    <w:rsid w:val="00913641"/>
    <w:rsid w:val="0091392E"/>
    <w:rsid w:val="009139D9"/>
    <w:rsid w:val="00913B35"/>
    <w:rsid w:val="00914AD8"/>
    <w:rsid w:val="00915FD0"/>
    <w:rsid w:val="00916079"/>
    <w:rsid w:val="00917CE9"/>
    <w:rsid w:val="00920BF2"/>
    <w:rsid w:val="00921859"/>
    <w:rsid w:val="00922010"/>
    <w:rsid w:val="00922920"/>
    <w:rsid w:val="00923A6F"/>
    <w:rsid w:val="0092578A"/>
    <w:rsid w:val="00926231"/>
    <w:rsid w:val="00926571"/>
    <w:rsid w:val="009301C2"/>
    <w:rsid w:val="0093123F"/>
    <w:rsid w:val="00931409"/>
    <w:rsid w:val="00931BD9"/>
    <w:rsid w:val="009337FE"/>
    <w:rsid w:val="0093562F"/>
    <w:rsid w:val="009365A4"/>
    <w:rsid w:val="009368E1"/>
    <w:rsid w:val="009368F3"/>
    <w:rsid w:val="00936BDD"/>
    <w:rsid w:val="00937531"/>
    <w:rsid w:val="00940051"/>
    <w:rsid w:val="00940DD4"/>
    <w:rsid w:val="00940F9E"/>
    <w:rsid w:val="009410FD"/>
    <w:rsid w:val="00941636"/>
    <w:rsid w:val="009419FD"/>
    <w:rsid w:val="00941D67"/>
    <w:rsid w:val="00942C93"/>
    <w:rsid w:val="00943742"/>
    <w:rsid w:val="0094380C"/>
    <w:rsid w:val="009439A4"/>
    <w:rsid w:val="00943F53"/>
    <w:rsid w:val="009444FC"/>
    <w:rsid w:val="0094451F"/>
    <w:rsid w:val="009458FB"/>
    <w:rsid w:val="00945C05"/>
    <w:rsid w:val="00946451"/>
    <w:rsid w:val="00946945"/>
    <w:rsid w:val="00946977"/>
    <w:rsid w:val="00946E4C"/>
    <w:rsid w:val="009474C5"/>
    <w:rsid w:val="00947713"/>
    <w:rsid w:val="00947753"/>
    <w:rsid w:val="0094790A"/>
    <w:rsid w:val="00947B03"/>
    <w:rsid w:val="0095054C"/>
    <w:rsid w:val="00950DE7"/>
    <w:rsid w:val="009511AF"/>
    <w:rsid w:val="00951427"/>
    <w:rsid w:val="00952316"/>
    <w:rsid w:val="009527EA"/>
    <w:rsid w:val="00952E91"/>
    <w:rsid w:val="0095335F"/>
    <w:rsid w:val="0095340F"/>
    <w:rsid w:val="00953920"/>
    <w:rsid w:val="009539F4"/>
    <w:rsid w:val="00953D47"/>
    <w:rsid w:val="00954080"/>
    <w:rsid w:val="009549BD"/>
    <w:rsid w:val="00954FBA"/>
    <w:rsid w:val="00956281"/>
    <w:rsid w:val="0095681E"/>
    <w:rsid w:val="00956F11"/>
    <w:rsid w:val="009572D4"/>
    <w:rsid w:val="009574BE"/>
    <w:rsid w:val="009575EF"/>
    <w:rsid w:val="009579A0"/>
    <w:rsid w:val="009612AE"/>
    <w:rsid w:val="00961384"/>
    <w:rsid w:val="00961921"/>
    <w:rsid w:val="009624CF"/>
    <w:rsid w:val="009624F2"/>
    <w:rsid w:val="00962EBC"/>
    <w:rsid w:val="00963474"/>
    <w:rsid w:val="00963592"/>
    <w:rsid w:val="009638A0"/>
    <w:rsid w:val="00963C58"/>
    <w:rsid w:val="0096430A"/>
    <w:rsid w:val="0096430F"/>
    <w:rsid w:val="00964ABF"/>
    <w:rsid w:val="00964B3A"/>
    <w:rsid w:val="00964F55"/>
    <w:rsid w:val="00965344"/>
    <w:rsid w:val="0096554B"/>
    <w:rsid w:val="0096584A"/>
    <w:rsid w:val="00965DCC"/>
    <w:rsid w:val="009660A1"/>
    <w:rsid w:val="009668B7"/>
    <w:rsid w:val="00966AC7"/>
    <w:rsid w:val="00970890"/>
    <w:rsid w:val="00970A0D"/>
    <w:rsid w:val="00971A57"/>
    <w:rsid w:val="00971F08"/>
    <w:rsid w:val="009731C8"/>
    <w:rsid w:val="0097334B"/>
    <w:rsid w:val="00973381"/>
    <w:rsid w:val="009736AD"/>
    <w:rsid w:val="00973726"/>
    <w:rsid w:val="00973FE5"/>
    <w:rsid w:val="00974212"/>
    <w:rsid w:val="00974216"/>
    <w:rsid w:val="00974414"/>
    <w:rsid w:val="009752D3"/>
    <w:rsid w:val="0097603D"/>
    <w:rsid w:val="0097628C"/>
    <w:rsid w:val="00976949"/>
    <w:rsid w:val="00976AA4"/>
    <w:rsid w:val="00976FD9"/>
    <w:rsid w:val="00980477"/>
    <w:rsid w:val="0098091D"/>
    <w:rsid w:val="00980967"/>
    <w:rsid w:val="00980B11"/>
    <w:rsid w:val="00981EF9"/>
    <w:rsid w:val="00983CCD"/>
    <w:rsid w:val="00983D64"/>
    <w:rsid w:val="00985253"/>
    <w:rsid w:val="009853B3"/>
    <w:rsid w:val="0098634D"/>
    <w:rsid w:val="00986B26"/>
    <w:rsid w:val="00986BD2"/>
    <w:rsid w:val="0098773B"/>
    <w:rsid w:val="009879E9"/>
    <w:rsid w:val="00987EFD"/>
    <w:rsid w:val="0099005E"/>
    <w:rsid w:val="00990630"/>
    <w:rsid w:val="009907AC"/>
    <w:rsid w:val="00991761"/>
    <w:rsid w:val="00991E3C"/>
    <w:rsid w:val="00994BCD"/>
    <w:rsid w:val="00994DCA"/>
    <w:rsid w:val="00995AF2"/>
    <w:rsid w:val="009960EC"/>
    <w:rsid w:val="0099621D"/>
    <w:rsid w:val="00996F38"/>
    <w:rsid w:val="009970DD"/>
    <w:rsid w:val="00997FE6"/>
    <w:rsid w:val="009A0FBA"/>
    <w:rsid w:val="009A145D"/>
    <w:rsid w:val="009A1601"/>
    <w:rsid w:val="009A19C9"/>
    <w:rsid w:val="009A22C9"/>
    <w:rsid w:val="009A26B6"/>
    <w:rsid w:val="009A39FD"/>
    <w:rsid w:val="009A3BB6"/>
    <w:rsid w:val="009A3C7A"/>
    <w:rsid w:val="009A4054"/>
    <w:rsid w:val="009A43AE"/>
    <w:rsid w:val="009A462D"/>
    <w:rsid w:val="009A4827"/>
    <w:rsid w:val="009A4C06"/>
    <w:rsid w:val="009A4E00"/>
    <w:rsid w:val="009A524C"/>
    <w:rsid w:val="009A5CBA"/>
    <w:rsid w:val="009A69A9"/>
    <w:rsid w:val="009A7624"/>
    <w:rsid w:val="009A7EB3"/>
    <w:rsid w:val="009B029E"/>
    <w:rsid w:val="009B0692"/>
    <w:rsid w:val="009B0B00"/>
    <w:rsid w:val="009B1E45"/>
    <w:rsid w:val="009B1F30"/>
    <w:rsid w:val="009B29B1"/>
    <w:rsid w:val="009B2FC4"/>
    <w:rsid w:val="009B3AC2"/>
    <w:rsid w:val="009B41B6"/>
    <w:rsid w:val="009B47E6"/>
    <w:rsid w:val="009B4BD8"/>
    <w:rsid w:val="009B4DF4"/>
    <w:rsid w:val="009B564E"/>
    <w:rsid w:val="009B59A9"/>
    <w:rsid w:val="009B5F40"/>
    <w:rsid w:val="009B6530"/>
    <w:rsid w:val="009B7926"/>
    <w:rsid w:val="009B7E87"/>
    <w:rsid w:val="009C0169"/>
    <w:rsid w:val="009C07D3"/>
    <w:rsid w:val="009C087A"/>
    <w:rsid w:val="009C0A52"/>
    <w:rsid w:val="009C1AF5"/>
    <w:rsid w:val="009C1C42"/>
    <w:rsid w:val="009C219E"/>
    <w:rsid w:val="009C2FF0"/>
    <w:rsid w:val="009C3263"/>
    <w:rsid w:val="009C330F"/>
    <w:rsid w:val="009C403E"/>
    <w:rsid w:val="009C5969"/>
    <w:rsid w:val="009C7183"/>
    <w:rsid w:val="009C7739"/>
    <w:rsid w:val="009C7EA9"/>
    <w:rsid w:val="009D03AF"/>
    <w:rsid w:val="009D0861"/>
    <w:rsid w:val="009D09ED"/>
    <w:rsid w:val="009D0E6A"/>
    <w:rsid w:val="009D1655"/>
    <w:rsid w:val="009D1907"/>
    <w:rsid w:val="009D1B8C"/>
    <w:rsid w:val="009D2607"/>
    <w:rsid w:val="009D3166"/>
    <w:rsid w:val="009D3B60"/>
    <w:rsid w:val="009D4215"/>
    <w:rsid w:val="009D4429"/>
    <w:rsid w:val="009D4FF0"/>
    <w:rsid w:val="009D5241"/>
    <w:rsid w:val="009D535A"/>
    <w:rsid w:val="009D6402"/>
    <w:rsid w:val="009D6A1E"/>
    <w:rsid w:val="009D6FD6"/>
    <w:rsid w:val="009D703C"/>
    <w:rsid w:val="009D718F"/>
    <w:rsid w:val="009D73E7"/>
    <w:rsid w:val="009D747C"/>
    <w:rsid w:val="009E0038"/>
    <w:rsid w:val="009E068F"/>
    <w:rsid w:val="009E07B9"/>
    <w:rsid w:val="009E0CE3"/>
    <w:rsid w:val="009E12A3"/>
    <w:rsid w:val="009E14E0"/>
    <w:rsid w:val="009E1D97"/>
    <w:rsid w:val="009E1FE7"/>
    <w:rsid w:val="009E2286"/>
    <w:rsid w:val="009E2E67"/>
    <w:rsid w:val="009E3520"/>
    <w:rsid w:val="009E35DB"/>
    <w:rsid w:val="009E38DE"/>
    <w:rsid w:val="009E39A8"/>
    <w:rsid w:val="009E39DD"/>
    <w:rsid w:val="009E3CFE"/>
    <w:rsid w:val="009E4489"/>
    <w:rsid w:val="009E47A3"/>
    <w:rsid w:val="009E5393"/>
    <w:rsid w:val="009E58A8"/>
    <w:rsid w:val="009E5CC2"/>
    <w:rsid w:val="009E64E8"/>
    <w:rsid w:val="009E67A2"/>
    <w:rsid w:val="009E6ACE"/>
    <w:rsid w:val="009E7151"/>
    <w:rsid w:val="009E7398"/>
    <w:rsid w:val="009E7BC0"/>
    <w:rsid w:val="009F0814"/>
    <w:rsid w:val="009F08F3"/>
    <w:rsid w:val="009F09CF"/>
    <w:rsid w:val="009F1D17"/>
    <w:rsid w:val="009F2589"/>
    <w:rsid w:val="009F336D"/>
    <w:rsid w:val="009F344F"/>
    <w:rsid w:val="009F3B4A"/>
    <w:rsid w:val="009F41E3"/>
    <w:rsid w:val="009F472F"/>
    <w:rsid w:val="009F47C4"/>
    <w:rsid w:val="009F5433"/>
    <w:rsid w:val="009F5718"/>
    <w:rsid w:val="009F5B58"/>
    <w:rsid w:val="009F5B5F"/>
    <w:rsid w:val="009F6046"/>
    <w:rsid w:val="009F617B"/>
    <w:rsid w:val="009F705B"/>
    <w:rsid w:val="00A00838"/>
    <w:rsid w:val="00A00A05"/>
    <w:rsid w:val="00A01001"/>
    <w:rsid w:val="00A01DD8"/>
    <w:rsid w:val="00A01E66"/>
    <w:rsid w:val="00A021FD"/>
    <w:rsid w:val="00A027B0"/>
    <w:rsid w:val="00A02D23"/>
    <w:rsid w:val="00A031D8"/>
    <w:rsid w:val="00A033E5"/>
    <w:rsid w:val="00A03963"/>
    <w:rsid w:val="00A03AC8"/>
    <w:rsid w:val="00A04212"/>
    <w:rsid w:val="00A048A8"/>
    <w:rsid w:val="00A04F49"/>
    <w:rsid w:val="00A057F6"/>
    <w:rsid w:val="00A05846"/>
    <w:rsid w:val="00A06F85"/>
    <w:rsid w:val="00A079B6"/>
    <w:rsid w:val="00A11321"/>
    <w:rsid w:val="00A1160C"/>
    <w:rsid w:val="00A13A23"/>
    <w:rsid w:val="00A13E54"/>
    <w:rsid w:val="00A14DE7"/>
    <w:rsid w:val="00A1568A"/>
    <w:rsid w:val="00A166D3"/>
    <w:rsid w:val="00A17F63"/>
    <w:rsid w:val="00A203EB"/>
    <w:rsid w:val="00A20EEE"/>
    <w:rsid w:val="00A2193B"/>
    <w:rsid w:val="00A221EF"/>
    <w:rsid w:val="00A22331"/>
    <w:rsid w:val="00A22C3B"/>
    <w:rsid w:val="00A22F8E"/>
    <w:rsid w:val="00A2351A"/>
    <w:rsid w:val="00A236A5"/>
    <w:rsid w:val="00A2440E"/>
    <w:rsid w:val="00A24779"/>
    <w:rsid w:val="00A247EC"/>
    <w:rsid w:val="00A25D39"/>
    <w:rsid w:val="00A2640C"/>
    <w:rsid w:val="00A264A9"/>
    <w:rsid w:val="00A26DCF"/>
    <w:rsid w:val="00A27785"/>
    <w:rsid w:val="00A2794A"/>
    <w:rsid w:val="00A27D66"/>
    <w:rsid w:val="00A30187"/>
    <w:rsid w:val="00A315E1"/>
    <w:rsid w:val="00A318F6"/>
    <w:rsid w:val="00A31D97"/>
    <w:rsid w:val="00A32053"/>
    <w:rsid w:val="00A32C93"/>
    <w:rsid w:val="00A334CB"/>
    <w:rsid w:val="00A3448A"/>
    <w:rsid w:val="00A350A5"/>
    <w:rsid w:val="00A353F9"/>
    <w:rsid w:val="00A35BEC"/>
    <w:rsid w:val="00A35E00"/>
    <w:rsid w:val="00A36297"/>
    <w:rsid w:val="00A36369"/>
    <w:rsid w:val="00A36639"/>
    <w:rsid w:val="00A37286"/>
    <w:rsid w:val="00A4003C"/>
    <w:rsid w:val="00A407AE"/>
    <w:rsid w:val="00A40A19"/>
    <w:rsid w:val="00A40C9F"/>
    <w:rsid w:val="00A41E2B"/>
    <w:rsid w:val="00A42F96"/>
    <w:rsid w:val="00A433B6"/>
    <w:rsid w:val="00A43724"/>
    <w:rsid w:val="00A44815"/>
    <w:rsid w:val="00A44831"/>
    <w:rsid w:val="00A44ECE"/>
    <w:rsid w:val="00A45B74"/>
    <w:rsid w:val="00A461B0"/>
    <w:rsid w:val="00A46658"/>
    <w:rsid w:val="00A46A32"/>
    <w:rsid w:val="00A46E8D"/>
    <w:rsid w:val="00A4731C"/>
    <w:rsid w:val="00A478FB"/>
    <w:rsid w:val="00A47BD3"/>
    <w:rsid w:val="00A5036C"/>
    <w:rsid w:val="00A5102C"/>
    <w:rsid w:val="00A522D5"/>
    <w:rsid w:val="00A52E1D"/>
    <w:rsid w:val="00A5342F"/>
    <w:rsid w:val="00A53E17"/>
    <w:rsid w:val="00A53E3E"/>
    <w:rsid w:val="00A54015"/>
    <w:rsid w:val="00A549E3"/>
    <w:rsid w:val="00A54E40"/>
    <w:rsid w:val="00A55662"/>
    <w:rsid w:val="00A56B8A"/>
    <w:rsid w:val="00A57B55"/>
    <w:rsid w:val="00A60063"/>
    <w:rsid w:val="00A6037D"/>
    <w:rsid w:val="00A605CA"/>
    <w:rsid w:val="00A6090D"/>
    <w:rsid w:val="00A61012"/>
    <w:rsid w:val="00A61085"/>
    <w:rsid w:val="00A610E0"/>
    <w:rsid w:val="00A61499"/>
    <w:rsid w:val="00A62A77"/>
    <w:rsid w:val="00A63483"/>
    <w:rsid w:val="00A6430A"/>
    <w:rsid w:val="00A64604"/>
    <w:rsid w:val="00A64AEB"/>
    <w:rsid w:val="00A64F17"/>
    <w:rsid w:val="00A657D7"/>
    <w:rsid w:val="00A660AC"/>
    <w:rsid w:val="00A666B1"/>
    <w:rsid w:val="00A667DA"/>
    <w:rsid w:val="00A66CA3"/>
    <w:rsid w:val="00A67421"/>
    <w:rsid w:val="00A6757C"/>
    <w:rsid w:val="00A67823"/>
    <w:rsid w:val="00A67E6C"/>
    <w:rsid w:val="00A70A5F"/>
    <w:rsid w:val="00A71062"/>
    <w:rsid w:val="00A71AD9"/>
    <w:rsid w:val="00A71B99"/>
    <w:rsid w:val="00A7289E"/>
    <w:rsid w:val="00A72AB4"/>
    <w:rsid w:val="00A735B3"/>
    <w:rsid w:val="00A739D0"/>
    <w:rsid w:val="00A73F92"/>
    <w:rsid w:val="00A7415A"/>
    <w:rsid w:val="00A74C15"/>
    <w:rsid w:val="00A7560B"/>
    <w:rsid w:val="00A7587C"/>
    <w:rsid w:val="00A758E6"/>
    <w:rsid w:val="00A761D4"/>
    <w:rsid w:val="00A769A9"/>
    <w:rsid w:val="00A77884"/>
    <w:rsid w:val="00A77EC4"/>
    <w:rsid w:val="00A80736"/>
    <w:rsid w:val="00A82D67"/>
    <w:rsid w:val="00A8354C"/>
    <w:rsid w:val="00A83F1A"/>
    <w:rsid w:val="00A85309"/>
    <w:rsid w:val="00A85692"/>
    <w:rsid w:val="00A859A4"/>
    <w:rsid w:val="00A86A14"/>
    <w:rsid w:val="00A86B32"/>
    <w:rsid w:val="00A87E18"/>
    <w:rsid w:val="00A9066B"/>
    <w:rsid w:val="00A91B3A"/>
    <w:rsid w:val="00A92879"/>
    <w:rsid w:val="00A92E81"/>
    <w:rsid w:val="00A934D3"/>
    <w:rsid w:val="00A93D2D"/>
    <w:rsid w:val="00A9437B"/>
    <w:rsid w:val="00A9442A"/>
    <w:rsid w:val="00A9544A"/>
    <w:rsid w:val="00A9553D"/>
    <w:rsid w:val="00A959C4"/>
    <w:rsid w:val="00A96028"/>
    <w:rsid w:val="00A9760C"/>
    <w:rsid w:val="00AA016F"/>
    <w:rsid w:val="00AA02C5"/>
    <w:rsid w:val="00AA0696"/>
    <w:rsid w:val="00AA0EEF"/>
    <w:rsid w:val="00AA0F7E"/>
    <w:rsid w:val="00AA1ED6"/>
    <w:rsid w:val="00AA23C7"/>
    <w:rsid w:val="00AA3440"/>
    <w:rsid w:val="00AA459E"/>
    <w:rsid w:val="00AA48A7"/>
    <w:rsid w:val="00AA51D6"/>
    <w:rsid w:val="00AA63E5"/>
    <w:rsid w:val="00AA696B"/>
    <w:rsid w:val="00AA73F7"/>
    <w:rsid w:val="00AA78BC"/>
    <w:rsid w:val="00AA7EB7"/>
    <w:rsid w:val="00AB069F"/>
    <w:rsid w:val="00AB081A"/>
    <w:rsid w:val="00AB0BC8"/>
    <w:rsid w:val="00AB0BD6"/>
    <w:rsid w:val="00AB11CA"/>
    <w:rsid w:val="00AB14D9"/>
    <w:rsid w:val="00AB2CF2"/>
    <w:rsid w:val="00AB3492"/>
    <w:rsid w:val="00AB4099"/>
    <w:rsid w:val="00AB4AB8"/>
    <w:rsid w:val="00AB4D11"/>
    <w:rsid w:val="00AB524E"/>
    <w:rsid w:val="00AB52B8"/>
    <w:rsid w:val="00AB655E"/>
    <w:rsid w:val="00AB70FB"/>
    <w:rsid w:val="00AB72EF"/>
    <w:rsid w:val="00AB7501"/>
    <w:rsid w:val="00AB7850"/>
    <w:rsid w:val="00AB7D67"/>
    <w:rsid w:val="00AC007F"/>
    <w:rsid w:val="00AC065F"/>
    <w:rsid w:val="00AC06C3"/>
    <w:rsid w:val="00AC1B32"/>
    <w:rsid w:val="00AC1D05"/>
    <w:rsid w:val="00AC1D21"/>
    <w:rsid w:val="00AC2090"/>
    <w:rsid w:val="00AC20F4"/>
    <w:rsid w:val="00AC2ECD"/>
    <w:rsid w:val="00AC3119"/>
    <w:rsid w:val="00AC3935"/>
    <w:rsid w:val="00AC4069"/>
    <w:rsid w:val="00AC43A9"/>
    <w:rsid w:val="00AC49FB"/>
    <w:rsid w:val="00AC5A10"/>
    <w:rsid w:val="00AC616D"/>
    <w:rsid w:val="00AC639F"/>
    <w:rsid w:val="00AC663B"/>
    <w:rsid w:val="00AD05A8"/>
    <w:rsid w:val="00AD078E"/>
    <w:rsid w:val="00AD0AA3"/>
    <w:rsid w:val="00AD0F2F"/>
    <w:rsid w:val="00AD1E4E"/>
    <w:rsid w:val="00AD2A59"/>
    <w:rsid w:val="00AD2C84"/>
    <w:rsid w:val="00AD2EC8"/>
    <w:rsid w:val="00AD2EF4"/>
    <w:rsid w:val="00AD3538"/>
    <w:rsid w:val="00AD3EB9"/>
    <w:rsid w:val="00AD3F94"/>
    <w:rsid w:val="00AD480D"/>
    <w:rsid w:val="00AD4A5A"/>
    <w:rsid w:val="00AD4F49"/>
    <w:rsid w:val="00AD53C3"/>
    <w:rsid w:val="00AD5729"/>
    <w:rsid w:val="00AD5FAD"/>
    <w:rsid w:val="00AD60E3"/>
    <w:rsid w:val="00AD729C"/>
    <w:rsid w:val="00AD7856"/>
    <w:rsid w:val="00AD7A60"/>
    <w:rsid w:val="00AD7BF5"/>
    <w:rsid w:val="00AE0A0B"/>
    <w:rsid w:val="00AE0DF8"/>
    <w:rsid w:val="00AE1A54"/>
    <w:rsid w:val="00AE27AC"/>
    <w:rsid w:val="00AE2D25"/>
    <w:rsid w:val="00AE3BE3"/>
    <w:rsid w:val="00AE40E0"/>
    <w:rsid w:val="00AE42BF"/>
    <w:rsid w:val="00AE4732"/>
    <w:rsid w:val="00AE4DBA"/>
    <w:rsid w:val="00AE4F07"/>
    <w:rsid w:val="00AE528B"/>
    <w:rsid w:val="00AE531F"/>
    <w:rsid w:val="00AE54FB"/>
    <w:rsid w:val="00AE56E7"/>
    <w:rsid w:val="00AE5CF8"/>
    <w:rsid w:val="00AE7714"/>
    <w:rsid w:val="00AE7BD9"/>
    <w:rsid w:val="00AF083C"/>
    <w:rsid w:val="00AF1193"/>
    <w:rsid w:val="00AF1C5D"/>
    <w:rsid w:val="00AF2082"/>
    <w:rsid w:val="00AF2270"/>
    <w:rsid w:val="00AF42D7"/>
    <w:rsid w:val="00AF43E2"/>
    <w:rsid w:val="00AF4B6F"/>
    <w:rsid w:val="00AF4DB3"/>
    <w:rsid w:val="00AF61E2"/>
    <w:rsid w:val="00AF760D"/>
    <w:rsid w:val="00AF7863"/>
    <w:rsid w:val="00B006FE"/>
    <w:rsid w:val="00B007CB"/>
    <w:rsid w:val="00B013F2"/>
    <w:rsid w:val="00B019CD"/>
    <w:rsid w:val="00B02630"/>
    <w:rsid w:val="00B02AA9"/>
    <w:rsid w:val="00B02E9A"/>
    <w:rsid w:val="00B02FA3"/>
    <w:rsid w:val="00B04BE4"/>
    <w:rsid w:val="00B04D67"/>
    <w:rsid w:val="00B05084"/>
    <w:rsid w:val="00B05505"/>
    <w:rsid w:val="00B05865"/>
    <w:rsid w:val="00B07514"/>
    <w:rsid w:val="00B075B2"/>
    <w:rsid w:val="00B10957"/>
    <w:rsid w:val="00B10B62"/>
    <w:rsid w:val="00B10DED"/>
    <w:rsid w:val="00B111A7"/>
    <w:rsid w:val="00B12540"/>
    <w:rsid w:val="00B12CB7"/>
    <w:rsid w:val="00B136A5"/>
    <w:rsid w:val="00B13C35"/>
    <w:rsid w:val="00B1529F"/>
    <w:rsid w:val="00B157F9"/>
    <w:rsid w:val="00B17804"/>
    <w:rsid w:val="00B17B22"/>
    <w:rsid w:val="00B17BCD"/>
    <w:rsid w:val="00B17C75"/>
    <w:rsid w:val="00B20256"/>
    <w:rsid w:val="00B2039D"/>
    <w:rsid w:val="00B20D09"/>
    <w:rsid w:val="00B20D8A"/>
    <w:rsid w:val="00B212CB"/>
    <w:rsid w:val="00B22230"/>
    <w:rsid w:val="00B225DB"/>
    <w:rsid w:val="00B23341"/>
    <w:rsid w:val="00B23685"/>
    <w:rsid w:val="00B238CE"/>
    <w:rsid w:val="00B23993"/>
    <w:rsid w:val="00B245A4"/>
    <w:rsid w:val="00B25F4B"/>
    <w:rsid w:val="00B264A2"/>
    <w:rsid w:val="00B26779"/>
    <w:rsid w:val="00B2763F"/>
    <w:rsid w:val="00B279F3"/>
    <w:rsid w:val="00B27AAC"/>
    <w:rsid w:val="00B27E08"/>
    <w:rsid w:val="00B30929"/>
    <w:rsid w:val="00B31241"/>
    <w:rsid w:val="00B31556"/>
    <w:rsid w:val="00B31E89"/>
    <w:rsid w:val="00B32062"/>
    <w:rsid w:val="00B32618"/>
    <w:rsid w:val="00B33DCB"/>
    <w:rsid w:val="00B34761"/>
    <w:rsid w:val="00B349C2"/>
    <w:rsid w:val="00B356C9"/>
    <w:rsid w:val="00B372AA"/>
    <w:rsid w:val="00B375EB"/>
    <w:rsid w:val="00B37D11"/>
    <w:rsid w:val="00B37D18"/>
    <w:rsid w:val="00B40211"/>
    <w:rsid w:val="00B40445"/>
    <w:rsid w:val="00B409E0"/>
    <w:rsid w:val="00B411DA"/>
    <w:rsid w:val="00B4180C"/>
    <w:rsid w:val="00B41888"/>
    <w:rsid w:val="00B42358"/>
    <w:rsid w:val="00B433AE"/>
    <w:rsid w:val="00B4381A"/>
    <w:rsid w:val="00B43D54"/>
    <w:rsid w:val="00B44751"/>
    <w:rsid w:val="00B44C90"/>
    <w:rsid w:val="00B45A2D"/>
    <w:rsid w:val="00B45A52"/>
    <w:rsid w:val="00B45E7D"/>
    <w:rsid w:val="00B46175"/>
    <w:rsid w:val="00B472D6"/>
    <w:rsid w:val="00B47431"/>
    <w:rsid w:val="00B47CA8"/>
    <w:rsid w:val="00B50CB7"/>
    <w:rsid w:val="00B53CF8"/>
    <w:rsid w:val="00B53FF6"/>
    <w:rsid w:val="00B54439"/>
    <w:rsid w:val="00B545F9"/>
    <w:rsid w:val="00B5480C"/>
    <w:rsid w:val="00B548B7"/>
    <w:rsid w:val="00B55984"/>
    <w:rsid w:val="00B55CD5"/>
    <w:rsid w:val="00B57411"/>
    <w:rsid w:val="00B6079F"/>
    <w:rsid w:val="00B60AEE"/>
    <w:rsid w:val="00B610B2"/>
    <w:rsid w:val="00B62B36"/>
    <w:rsid w:val="00B641E0"/>
    <w:rsid w:val="00B643E5"/>
    <w:rsid w:val="00B6493B"/>
    <w:rsid w:val="00B659BA"/>
    <w:rsid w:val="00B664C7"/>
    <w:rsid w:val="00B6672E"/>
    <w:rsid w:val="00B672DB"/>
    <w:rsid w:val="00B67732"/>
    <w:rsid w:val="00B67804"/>
    <w:rsid w:val="00B70F92"/>
    <w:rsid w:val="00B714BC"/>
    <w:rsid w:val="00B71AC2"/>
    <w:rsid w:val="00B72932"/>
    <w:rsid w:val="00B739F6"/>
    <w:rsid w:val="00B73C59"/>
    <w:rsid w:val="00B73E3C"/>
    <w:rsid w:val="00B745E5"/>
    <w:rsid w:val="00B7474B"/>
    <w:rsid w:val="00B7597C"/>
    <w:rsid w:val="00B7636D"/>
    <w:rsid w:val="00B76BC4"/>
    <w:rsid w:val="00B7718F"/>
    <w:rsid w:val="00B777C4"/>
    <w:rsid w:val="00B77DF7"/>
    <w:rsid w:val="00B8171D"/>
    <w:rsid w:val="00B81A6C"/>
    <w:rsid w:val="00B81F04"/>
    <w:rsid w:val="00B8268E"/>
    <w:rsid w:val="00B828BC"/>
    <w:rsid w:val="00B84D06"/>
    <w:rsid w:val="00B84E0B"/>
    <w:rsid w:val="00B84EAA"/>
    <w:rsid w:val="00B85316"/>
    <w:rsid w:val="00B856A8"/>
    <w:rsid w:val="00B85DE5"/>
    <w:rsid w:val="00B85E28"/>
    <w:rsid w:val="00B86028"/>
    <w:rsid w:val="00B860A2"/>
    <w:rsid w:val="00B8634F"/>
    <w:rsid w:val="00B8732D"/>
    <w:rsid w:val="00B87AA6"/>
    <w:rsid w:val="00B902BE"/>
    <w:rsid w:val="00B9030D"/>
    <w:rsid w:val="00B90546"/>
    <w:rsid w:val="00B90F73"/>
    <w:rsid w:val="00B9163F"/>
    <w:rsid w:val="00B919F3"/>
    <w:rsid w:val="00B91ACB"/>
    <w:rsid w:val="00B932D1"/>
    <w:rsid w:val="00B938F1"/>
    <w:rsid w:val="00B93B59"/>
    <w:rsid w:val="00B93DBD"/>
    <w:rsid w:val="00B9406A"/>
    <w:rsid w:val="00B9549B"/>
    <w:rsid w:val="00B9653D"/>
    <w:rsid w:val="00B96724"/>
    <w:rsid w:val="00B96C69"/>
    <w:rsid w:val="00B975F9"/>
    <w:rsid w:val="00B97870"/>
    <w:rsid w:val="00B97F4C"/>
    <w:rsid w:val="00BA0E4A"/>
    <w:rsid w:val="00BA1618"/>
    <w:rsid w:val="00BA2280"/>
    <w:rsid w:val="00BA2A08"/>
    <w:rsid w:val="00BA2A83"/>
    <w:rsid w:val="00BA2CF4"/>
    <w:rsid w:val="00BA3D85"/>
    <w:rsid w:val="00BA56D2"/>
    <w:rsid w:val="00BA581E"/>
    <w:rsid w:val="00BA5B9F"/>
    <w:rsid w:val="00BA5E97"/>
    <w:rsid w:val="00BA6D80"/>
    <w:rsid w:val="00BA72D5"/>
    <w:rsid w:val="00BA76E0"/>
    <w:rsid w:val="00BA7AA8"/>
    <w:rsid w:val="00BB009C"/>
    <w:rsid w:val="00BB00AB"/>
    <w:rsid w:val="00BB10C5"/>
    <w:rsid w:val="00BB1E0B"/>
    <w:rsid w:val="00BB27C4"/>
    <w:rsid w:val="00BB2A25"/>
    <w:rsid w:val="00BB3791"/>
    <w:rsid w:val="00BB3973"/>
    <w:rsid w:val="00BB48F9"/>
    <w:rsid w:val="00BB51E9"/>
    <w:rsid w:val="00BB526D"/>
    <w:rsid w:val="00BB5D38"/>
    <w:rsid w:val="00BB5D56"/>
    <w:rsid w:val="00BB6801"/>
    <w:rsid w:val="00BB6E75"/>
    <w:rsid w:val="00BB6FA2"/>
    <w:rsid w:val="00BB6FE4"/>
    <w:rsid w:val="00BB722A"/>
    <w:rsid w:val="00BC0FDC"/>
    <w:rsid w:val="00BC160E"/>
    <w:rsid w:val="00BC1A10"/>
    <w:rsid w:val="00BC1BCA"/>
    <w:rsid w:val="00BC24BC"/>
    <w:rsid w:val="00BC2A41"/>
    <w:rsid w:val="00BC2B97"/>
    <w:rsid w:val="00BC3053"/>
    <w:rsid w:val="00BC3629"/>
    <w:rsid w:val="00BC419C"/>
    <w:rsid w:val="00BC4446"/>
    <w:rsid w:val="00BC4D2E"/>
    <w:rsid w:val="00BC53F0"/>
    <w:rsid w:val="00BC6083"/>
    <w:rsid w:val="00BC6169"/>
    <w:rsid w:val="00BC6494"/>
    <w:rsid w:val="00BC6ECB"/>
    <w:rsid w:val="00BD07BB"/>
    <w:rsid w:val="00BD07F9"/>
    <w:rsid w:val="00BD16C7"/>
    <w:rsid w:val="00BD3181"/>
    <w:rsid w:val="00BD3ABC"/>
    <w:rsid w:val="00BD3CE4"/>
    <w:rsid w:val="00BD48AC"/>
    <w:rsid w:val="00BD4DA0"/>
    <w:rsid w:val="00BD51DA"/>
    <w:rsid w:val="00BD5828"/>
    <w:rsid w:val="00BD5945"/>
    <w:rsid w:val="00BD5F1A"/>
    <w:rsid w:val="00BD62E1"/>
    <w:rsid w:val="00BE0223"/>
    <w:rsid w:val="00BE1213"/>
    <w:rsid w:val="00BE1234"/>
    <w:rsid w:val="00BE19A8"/>
    <w:rsid w:val="00BE2B94"/>
    <w:rsid w:val="00BE2FA6"/>
    <w:rsid w:val="00BE333F"/>
    <w:rsid w:val="00BE34A8"/>
    <w:rsid w:val="00BE4505"/>
    <w:rsid w:val="00BE4BAC"/>
    <w:rsid w:val="00BE4F88"/>
    <w:rsid w:val="00BE5891"/>
    <w:rsid w:val="00BE5C35"/>
    <w:rsid w:val="00BE5E9A"/>
    <w:rsid w:val="00BE7310"/>
    <w:rsid w:val="00BE7406"/>
    <w:rsid w:val="00BE7603"/>
    <w:rsid w:val="00BE772A"/>
    <w:rsid w:val="00BF03C9"/>
    <w:rsid w:val="00BF0826"/>
    <w:rsid w:val="00BF1023"/>
    <w:rsid w:val="00BF19ED"/>
    <w:rsid w:val="00BF2958"/>
    <w:rsid w:val="00BF2975"/>
    <w:rsid w:val="00BF2A89"/>
    <w:rsid w:val="00BF3279"/>
    <w:rsid w:val="00BF423E"/>
    <w:rsid w:val="00BF4324"/>
    <w:rsid w:val="00BF4556"/>
    <w:rsid w:val="00BF4695"/>
    <w:rsid w:val="00BF499C"/>
    <w:rsid w:val="00BF59E3"/>
    <w:rsid w:val="00BF5C20"/>
    <w:rsid w:val="00BF6C5E"/>
    <w:rsid w:val="00BF74C7"/>
    <w:rsid w:val="00BF7535"/>
    <w:rsid w:val="00BF7926"/>
    <w:rsid w:val="00BF7B63"/>
    <w:rsid w:val="00BF7DE6"/>
    <w:rsid w:val="00C00456"/>
    <w:rsid w:val="00C0049F"/>
    <w:rsid w:val="00C015F1"/>
    <w:rsid w:val="00C01F33"/>
    <w:rsid w:val="00C02CC6"/>
    <w:rsid w:val="00C03FBD"/>
    <w:rsid w:val="00C040F7"/>
    <w:rsid w:val="00C044AB"/>
    <w:rsid w:val="00C05205"/>
    <w:rsid w:val="00C05483"/>
    <w:rsid w:val="00C05706"/>
    <w:rsid w:val="00C05FB2"/>
    <w:rsid w:val="00C06C69"/>
    <w:rsid w:val="00C06D01"/>
    <w:rsid w:val="00C07377"/>
    <w:rsid w:val="00C07EC5"/>
    <w:rsid w:val="00C10478"/>
    <w:rsid w:val="00C10522"/>
    <w:rsid w:val="00C1102B"/>
    <w:rsid w:val="00C1194F"/>
    <w:rsid w:val="00C12107"/>
    <w:rsid w:val="00C13304"/>
    <w:rsid w:val="00C13FB6"/>
    <w:rsid w:val="00C14464"/>
    <w:rsid w:val="00C14D4B"/>
    <w:rsid w:val="00C154BB"/>
    <w:rsid w:val="00C1597E"/>
    <w:rsid w:val="00C16286"/>
    <w:rsid w:val="00C17163"/>
    <w:rsid w:val="00C17DB5"/>
    <w:rsid w:val="00C216D6"/>
    <w:rsid w:val="00C21A91"/>
    <w:rsid w:val="00C223A8"/>
    <w:rsid w:val="00C22773"/>
    <w:rsid w:val="00C22951"/>
    <w:rsid w:val="00C24F75"/>
    <w:rsid w:val="00C25A08"/>
    <w:rsid w:val="00C25CB0"/>
    <w:rsid w:val="00C2619B"/>
    <w:rsid w:val="00C268E6"/>
    <w:rsid w:val="00C273DE"/>
    <w:rsid w:val="00C279B5"/>
    <w:rsid w:val="00C27C45"/>
    <w:rsid w:val="00C31349"/>
    <w:rsid w:val="00C31563"/>
    <w:rsid w:val="00C31AD3"/>
    <w:rsid w:val="00C31F6F"/>
    <w:rsid w:val="00C32613"/>
    <w:rsid w:val="00C32614"/>
    <w:rsid w:val="00C33530"/>
    <w:rsid w:val="00C342C6"/>
    <w:rsid w:val="00C34852"/>
    <w:rsid w:val="00C349C0"/>
    <w:rsid w:val="00C35158"/>
    <w:rsid w:val="00C35733"/>
    <w:rsid w:val="00C35A5F"/>
    <w:rsid w:val="00C36DA7"/>
    <w:rsid w:val="00C3719D"/>
    <w:rsid w:val="00C37CB2"/>
    <w:rsid w:val="00C37DEA"/>
    <w:rsid w:val="00C400D0"/>
    <w:rsid w:val="00C4021C"/>
    <w:rsid w:val="00C403C8"/>
    <w:rsid w:val="00C40894"/>
    <w:rsid w:val="00C40E57"/>
    <w:rsid w:val="00C41ADC"/>
    <w:rsid w:val="00C41E9D"/>
    <w:rsid w:val="00C43408"/>
    <w:rsid w:val="00C43F4F"/>
    <w:rsid w:val="00C44189"/>
    <w:rsid w:val="00C442DD"/>
    <w:rsid w:val="00C454F4"/>
    <w:rsid w:val="00C45DAA"/>
    <w:rsid w:val="00C46067"/>
    <w:rsid w:val="00C46F1B"/>
    <w:rsid w:val="00C473A5"/>
    <w:rsid w:val="00C473FF"/>
    <w:rsid w:val="00C474D6"/>
    <w:rsid w:val="00C477FE"/>
    <w:rsid w:val="00C50F4F"/>
    <w:rsid w:val="00C51846"/>
    <w:rsid w:val="00C51AF2"/>
    <w:rsid w:val="00C51DCE"/>
    <w:rsid w:val="00C5235C"/>
    <w:rsid w:val="00C52AAF"/>
    <w:rsid w:val="00C52ABC"/>
    <w:rsid w:val="00C52F22"/>
    <w:rsid w:val="00C52F33"/>
    <w:rsid w:val="00C54995"/>
    <w:rsid w:val="00C54BB6"/>
    <w:rsid w:val="00C54BFF"/>
    <w:rsid w:val="00C54D41"/>
    <w:rsid w:val="00C54FCB"/>
    <w:rsid w:val="00C554FF"/>
    <w:rsid w:val="00C5594B"/>
    <w:rsid w:val="00C559F1"/>
    <w:rsid w:val="00C55F44"/>
    <w:rsid w:val="00C55FA6"/>
    <w:rsid w:val="00C5647F"/>
    <w:rsid w:val="00C567B6"/>
    <w:rsid w:val="00C574A5"/>
    <w:rsid w:val="00C574FF"/>
    <w:rsid w:val="00C604BE"/>
    <w:rsid w:val="00C60783"/>
    <w:rsid w:val="00C60DCE"/>
    <w:rsid w:val="00C61B44"/>
    <w:rsid w:val="00C61B64"/>
    <w:rsid w:val="00C61EBF"/>
    <w:rsid w:val="00C622BA"/>
    <w:rsid w:val="00C622C2"/>
    <w:rsid w:val="00C62356"/>
    <w:rsid w:val="00C63611"/>
    <w:rsid w:val="00C64672"/>
    <w:rsid w:val="00C64905"/>
    <w:rsid w:val="00C65D60"/>
    <w:rsid w:val="00C65E4B"/>
    <w:rsid w:val="00C66486"/>
    <w:rsid w:val="00C66687"/>
    <w:rsid w:val="00C6691A"/>
    <w:rsid w:val="00C66D43"/>
    <w:rsid w:val="00C679F5"/>
    <w:rsid w:val="00C67A4E"/>
    <w:rsid w:val="00C70676"/>
    <w:rsid w:val="00C70697"/>
    <w:rsid w:val="00C70ADD"/>
    <w:rsid w:val="00C70B6F"/>
    <w:rsid w:val="00C710E6"/>
    <w:rsid w:val="00C71693"/>
    <w:rsid w:val="00C72093"/>
    <w:rsid w:val="00C721BC"/>
    <w:rsid w:val="00C72535"/>
    <w:rsid w:val="00C72931"/>
    <w:rsid w:val="00C72EF4"/>
    <w:rsid w:val="00C72FE3"/>
    <w:rsid w:val="00C73859"/>
    <w:rsid w:val="00C74271"/>
    <w:rsid w:val="00C74358"/>
    <w:rsid w:val="00C744FE"/>
    <w:rsid w:val="00C74EA0"/>
    <w:rsid w:val="00C75D2F"/>
    <w:rsid w:val="00C75D9C"/>
    <w:rsid w:val="00C75F75"/>
    <w:rsid w:val="00C767BE"/>
    <w:rsid w:val="00C76E3C"/>
    <w:rsid w:val="00C778B8"/>
    <w:rsid w:val="00C8129C"/>
    <w:rsid w:val="00C81568"/>
    <w:rsid w:val="00C81A35"/>
    <w:rsid w:val="00C8232E"/>
    <w:rsid w:val="00C82760"/>
    <w:rsid w:val="00C827B9"/>
    <w:rsid w:val="00C82850"/>
    <w:rsid w:val="00C834FC"/>
    <w:rsid w:val="00C83FE7"/>
    <w:rsid w:val="00C84240"/>
    <w:rsid w:val="00C84CBD"/>
    <w:rsid w:val="00C852EA"/>
    <w:rsid w:val="00C85D9C"/>
    <w:rsid w:val="00C86CF4"/>
    <w:rsid w:val="00C87D71"/>
    <w:rsid w:val="00C9027A"/>
    <w:rsid w:val="00C9051C"/>
    <w:rsid w:val="00C9068E"/>
    <w:rsid w:val="00C9098C"/>
    <w:rsid w:val="00C90B64"/>
    <w:rsid w:val="00C91224"/>
    <w:rsid w:val="00C915E4"/>
    <w:rsid w:val="00C9177A"/>
    <w:rsid w:val="00C93814"/>
    <w:rsid w:val="00C93C4B"/>
    <w:rsid w:val="00C93F0D"/>
    <w:rsid w:val="00C944AB"/>
    <w:rsid w:val="00C94789"/>
    <w:rsid w:val="00C95B40"/>
    <w:rsid w:val="00C96F53"/>
    <w:rsid w:val="00C9715A"/>
    <w:rsid w:val="00C97539"/>
    <w:rsid w:val="00CA0550"/>
    <w:rsid w:val="00CA0C4A"/>
    <w:rsid w:val="00CA1ED8"/>
    <w:rsid w:val="00CA25E3"/>
    <w:rsid w:val="00CA2D16"/>
    <w:rsid w:val="00CA3D87"/>
    <w:rsid w:val="00CA3F18"/>
    <w:rsid w:val="00CA3F99"/>
    <w:rsid w:val="00CA4C4E"/>
    <w:rsid w:val="00CA5A6C"/>
    <w:rsid w:val="00CA5D4C"/>
    <w:rsid w:val="00CA622F"/>
    <w:rsid w:val="00CA62D1"/>
    <w:rsid w:val="00CA6426"/>
    <w:rsid w:val="00CA74E0"/>
    <w:rsid w:val="00CA77F8"/>
    <w:rsid w:val="00CB0579"/>
    <w:rsid w:val="00CB1A49"/>
    <w:rsid w:val="00CB1F63"/>
    <w:rsid w:val="00CB209B"/>
    <w:rsid w:val="00CB2A64"/>
    <w:rsid w:val="00CB39D5"/>
    <w:rsid w:val="00CB3DCF"/>
    <w:rsid w:val="00CB41F1"/>
    <w:rsid w:val="00CB5150"/>
    <w:rsid w:val="00CB5277"/>
    <w:rsid w:val="00CB5E69"/>
    <w:rsid w:val="00CB7170"/>
    <w:rsid w:val="00CB7F02"/>
    <w:rsid w:val="00CC0197"/>
    <w:rsid w:val="00CC02A1"/>
    <w:rsid w:val="00CC040E"/>
    <w:rsid w:val="00CC08E7"/>
    <w:rsid w:val="00CC111F"/>
    <w:rsid w:val="00CC17EE"/>
    <w:rsid w:val="00CC2011"/>
    <w:rsid w:val="00CC3032"/>
    <w:rsid w:val="00CC3179"/>
    <w:rsid w:val="00CC33E9"/>
    <w:rsid w:val="00CC37FA"/>
    <w:rsid w:val="00CC3EA0"/>
    <w:rsid w:val="00CC43B9"/>
    <w:rsid w:val="00CC60A6"/>
    <w:rsid w:val="00CC6BC1"/>
    <w:rsid w:val="00CC7103"/>
    <w:rsid w:val="00CC78BB"/>
    <w:rsid w:val="00CC7B45"/>
    <w:rsid w:val="00CC7CA3"/>
    <w:rsid w:val="00CD0155"/>
    <w:rsid w:val="00CD09F1"/>
    <w:rsid w:val="00CD1188"/>
    <w:rsid w:val="00CD12C1"/>
    <w:rsid w:val="00CD1842"/>
    <w:rsid w:val="00CD1C11"/>
    <w:rsid w:val="00CD2ED1"/>
    <w:rsid w:val="00CD316C"/>
    <w:rsid w:val="00CD337B"/>
    <w:rsid w:val="00CD3B7B"/>
    <w:rsid w:val="00CD49CC"/>
    <w:rsid w:val="00CD596F"/>
    <w:rsid w:val="00CD5DCA"/>
    <w:rsid w:val="00CE0424"/>
    <w:rsid w:val="00CE1C18"/>
    <w:rsid w:val="00CE212C"/>
    <w:rsid w:val="00CE273A"/>
    <w:rsid w:val="00CE3D23"/>
    <w:rsid w:val="00CE3E21"/>
    <w:rsid w:val="00CE4078"/>
    <w:rsid w:val="00CE44C6"/>
    <w:rsid w:val="00CE49DF"/>
    <w:rsid w:val="00CE5B43"/>
    <w:rsid w:val="00CE5E28"/>
    <w:rsid w:val="00CE60A6"/>
    <w:rsid w:val="00CE658C"/>
    <w:rsid w:val="00CE6606"/>
    <w:rsid w:val="00CE721A"/>
    <w:rsid w:val="00CE7561"/>
    <w:rsid w:val="00CF01D4"/>
    <w:rsid w:val="00CF12C4"/>
    <w:rsid w:val="00CF1354"/>
    <w:rsid w:val="00CF2B16"/>
    <w:rsid w:val="00CF2B42"/>
    <w:rsid w:val="00CF37A4"/>
    <w:rsid w:val="00CF3B1F"/>
    <w:rsid w:val="00CF3BF6"/>
    <w:rsid w:val="00CF3DD1"/>
    <w:rsid w:val="00CF4550"/>
    <w:rsid w:val="00CF47A4"/>
    <w:rsid w:val="00CF51D2"/>
    <w:rsid w:val="00CF56BF"/>
    <w:rsid w:val="00CF57E7"/>
    <w:rsid w:val="00CF625B"/>
    <w:rsid w:val="00CF687E"/>
    <w:rsid w:val="00CF69F2"/>
    <w:rsid w:val="00CF726E"/>
    <w:rsid w:val="00CF72B1"/>
    <w:rsid w:val="00CF75F5"/>
    <w:rsid w:val="00D002CA"/>
    <w:rsid w:val="00D00CD2"/>
    <w:rsid w:val="00D01558"/>
    <w:rsid w:val="00D02CD0"/>
    <w:rsid w:val="00D02DEE"/>
    <w:rsid w:val="00D0349B"/>
    <w:rsid w:val="00D049BD"/>
    <w:rsid w:val="00D055B4"/>
    <w:rsid w:val="00D05C47"/>
    <w:rsid w:val="00D05DDC"/>
    <w:rsid w:val="00D0611E"/>
    <w:rsid w:val="00D0679F"/>
    <w:rsid w:val="00D0697E"/>
    <w:rsid w:val="00D07060"/>
    <w:rsid w:val="00D07CDA"/>
    <w:rsid w:val="00D07CDD"/>
    <w:rsid w:val="00D10249"/>
    <w:rsid w:val="00D10F44"/>
    <w:rsid w:val="00D114CE"/>
    <w:rsid w:val="00D114E4"/>
    <w:rsid w:val="00D115C3"/>
    <w:rsid w:val="00D11897"/>
    <w:rsid w:val="00D11978"/>
    <w:rsid w:val="00D11A0F"/>
    <w:rsid w:val="00D126E9"/>
    <w:rsid w:val="00D12B86"/>
    <w:rsid w:val="00D13135"/>
    <w:rsid w:val="00D1365D"/>
    <w:rsid w:val="00D136AA"/>
    <w:rsid w:val="00D1382D"/>
    <w:rsid w:val="00D13E4E"/>
    <w:rsid w:val="00D14CFE"/>
    <w:rsid w:val="00D16F54"/>
    <w:rsid w:val="00D170FB"/>
    <w:rsid w:val="00D2053E"/>
    <w:rsid w:val="00D207C1"/>
    <w:rsid w:val="00D210A7"/>
    <w:rsid w:val="00D2164B"/>
    <w:rsid w:val="00D21650"/>
    <w:rsid w:val="00D21836"/>
    <w:rsid w:val="00D21A5A"/>
    <w:rsid w:val="00D220F3"/>
    <w:rsid w:val="00D2273B"/>
    <w:rsid w:val="00D228E5"/>
    <w:rsid w:val="00D2374D"/>
    <w:rsid w:val="00D2378F"/>
    <w:rsid w:val="00D239A7"/>
    <w:rsid w:val="00D23F47"/>
    <w:rsid w:val="00D240FE"/>
    <w:rsid w:val="00D24DFB"/>
    <w:rsid w:val="00D25020"/>
    <w:rsid w:val="00D25AD0"/>
    <w:rsid w:val="00D2629F"/>
    <w:rsid w:val="00D262E4"/>
    <w:rsid w:val="00D264AD"/>
    <w:rsid w:val="00D266EB"/>
    <w:rsid w:val="00D27224"/>
    <w:rsid w:val="00D27F44"/>
    <w:rsid w:val="00D30E9E"/>
    <w:rsid w:val="00D30F54"/>
    <w:rsid w:val="00D314D9"/>
    <w:rsid w:val="00D316B0"/>
    <w:rsid w:val="00D32329"/>
    <w:rsid w:val="00D32403"/>
    <w:rsid w:val="00D3265A"/>
    <w:rsid w:val="00D32C7F"/>
    <w:rsid w:val="00D335A6"/>
    <w:rsid w:val="00D34879"/>
    <w:rsid w:val="00D356E9"/>
    <w:rsid w:val="00D365C9"/>
    <w:rsid w:val="00D366D3"/>
    <w:rsid w:val="00D36852"/>
    <w:rsid w:val="00D3699B"/>
    <w:rsid w:val="00D36C3F"/>
    <w:rsid w:val="00D36E71"/>
    <w:rsid w:val="00D377AE"/>
    <w:rsid w:val="00D37D87"/>
    <w:rsid w:val="00D37D99"/>
    <w:rsid w:val="00D4061A"/>
    <w:rsid w:val="00D409BF"/>
    <w:rsid w:val="00D40B33"/>
    <w:rsid w:val="00D416FC"/>
    <w:rsid w:val="00D417BE"/>
    <w:rsid w:val="00D423E2"/>
    <w:rsid w:val="00D42CE6"/>
    <w:rsid w:val="00D4318F"/>
    <w:rsid w:val="00D43350"/>
    <w:rsid w:val="00D438BF"/>
    <w:rsid w:val="00D43969"/>
    <w:rsid w:val="00D440F8"/>
    <w:rsid w:val="00D44254"/>
    <w:rsid w:val="00D44383"/>
    <w:rsid w:val="00D448A0"/>
    <w:rsid w:val="00D44A22"/>
    <w:rsid w:val="00D4506B"/>
    <w:rsid w:val="00D45968"/>
    <w:rsid w:val="00D461CC"/>
    <w:rsid w:val="00D46DE0"/>
    <w:rsid w:val="00D47120"/>
    <w:rsid w:val="00D4746A"/>
    <w:rsid w:val="00D47865"/>
    <w:rsid w:val="00D478B3"/>
    <w:rsid w:val="00D47CE6"/>
    <w:rsid w:val="00D47CF8"/>
    <w:rsid w:val="00D50001"/>
    <w:rsid w:val="00D5095D"/>
    <w:rsid w:val="00D513AC"/>
    <w:rsid w:val="00D5149D"/>
    <w:rsid w:val="00D51509"/>
    <w:rsid w:val="00D5168F"/>
    <w:rsid w:val="00D521B9"/>
    <w:rsid w:val="00D52B4E"/>
    <w:rsid w:val="00D52D69"/>
    <w:rsid w:val="00D541F7"/>
    <w:rsid w:val="00D546FF"/>
    <w:rsid w:val="00D55533"/>
    <w:rsid w:val="00D55909"/>
    <w:rsid w:val="00D5597B"/>
    <w:rsid w:val="00D55AD5"/>
    <w:rsid w:val="00D56620"/>
    <w:rsid w:val="00D576CA"/>
    <w:rsid w:val="00D57A2F"/>
    <w:rsid w:val="00D57F74"/>
    <w:rsid w:val="00D6039A"/>
    <w:rsid w:val="00D609C8"/>
    <w:rsid w:val="00D60F73"/>
    <w:rsid w:val="00D61AF5"/>
    <w:rsid w:val="00D61C7D"/>
    <w:rsid w:val="00D61DDD"/>
    <w:rsid w:val="00D631AF"/>
    <w:rsid w:val="00D6393A"/>
    <w:rsid w:val="00D639E4"/>
    <w:rsid w:val="00D63DE3"/>
    <w:rsid w:val="00D63EAE"/>
    <w:rsid w:val="00D64877"/>
    <w:rsid w:val="00D652B5"/>
    <w:rsid w:val="00D6564D"/>
    <w:rsid w:val="00D66155"/>
    <w:rsid w:val="00D66400"/>
    <w:rsid w:val="00D67BA6"/>
    <w:rsid w:val="00D67F2B"/>
    <w:rsid w:val="00D708B0"/>
    <w:rsid w:val="00D737BD"/>
    <w:rsid w:val="00D745B9"/>
    <w:rsid w:val="00D75049"/>
    <w:rsid w:val="00D765CC"/>
    <w:rsid w:val="00D76C54"/>
    <w:rsid w:val="00D77B1D"/>
    <w:rsid w:val="00D80046"/>
    <w:rsid w:val="00D8021F"/>
    <w:rsid w:val="00D80383"/>
    <w:rsid w:val="00D81668"/>
    <w:rsid w:val="00D823C6"/>
    <w:rsid w:val="00D82649"/>
    <w:rsid w:val="00D82B02"/>
    <w:rsid w:val="00D8327F"/>
    <w:rsid w:val="00D8338D"/>
    <w:rsid w:val="00D83985"/>
    <w:rsid w:val="00D839E6"/>
    <w:rsid w:val="00D83AA1"/>
    <w:rsid w:val="00D841AB"/>
    <w:rsid w:val="00D8423A"/>
    <w:rsid w:val="00D84ADB"/>
    <w:rsid w:val="00D85804"/>
    <w:rsid w:val="00D85A39"/>
    <w:rsid w:val="00D8611C"/>
    <w:rsid w:val="00D861E6"/>
    <w:rsid w:val="00D862A8"/>
    <w:rsid w:val="00D864D0"/>
    <w:rsid w:val="00D86CA3"/>
    <w:rsid w:val="00D871CE"/>
    <w:rsid w:val="00D91691"/>
    <w:rsid w:val="00D917A6"/>
    <w:rsid w:val="00D9196D"/>
    <w:rsid w:val="00D91E94"/>
    <w:rsid w:val="00D9291F"/>
    <w:rsid w:val="00D92982"/>
    <w:rsid w:val="00D9310F"/>
    <w:rsid w:val="00D941DB"/>
    <w:rsid w:val="00D9426A"/>
    <w:rsid w:val="00D94576"/>
    <w:rsid w:val="00D949B5"/>
    <w:rsid w:val="00D9583B"/>
    <w:rsid w:val="00D9619B"/>
    <w:rsid w:val="00D967DA"/>
    <w:rsid w:val="00D978C0"/>
    <w:rsid w:val="00D979A7"/>
    <w:rsid w:val="00D97A90"/>
    <w:rsid w:val="00DA227C"/>
    <w:rsid w:val="00DA305E"/>
    <w:rsid w:val="00DA3DD9"/>
    <w:rsid w:val="00DA47CE"/>
    <w:rsid w:val="00DA4A4E"/>
    <w:rsid w:val="00DA5417"/>
    <w:rsid w:val="00DA56E8"/>
    <w:rsid w:val="00DA5A05"/>
    <w:rsid w:val="00DA6069"/>
    <w:rsid w:val="00DA7516"/>
    <w:rsid w:val="00DB0A9F"/>
    <w:rsid w:val="00DB0AFD"/>
    <w:rsid w:val="00DB0B2E"/>
    <w:rsid w:val="00DB0CFC"/>
    <w:rsid w:val="00DB186A"/>
    <w:rsid w:val="00DB209F"/>
    <w:rsid w:val="00DB23C9"/>
    <w:rsid w:val="00DB247C"/>
    <w:rsid w:val="00DB2C9C"/>
    <w:rsid w:val="00DB30F2"/>
    <w:rsid w:val="00DB377D"/>
    <w:rsid w:val="00DB4DB3"/>
    <w:rsid w:val="00DB5040"/>
    <w:rsid w:val="00DB7AAD"/>
    <w:rsid w:val="00DB7C7C"/>
    <w:rsid w:val="00DC0622"/>
    <w:rsid w:val="00DC06FC"/>
    <w:rsid w:val="00DC0992"/>
    <w:rsid w:val="00DC0C73"/>
    <w:rsid w:val="00DC1F6B"/>
    <w:rsid w:val="00DC233E"/>
    <w:rsid w:val="00DC2B74"/>
    <w:rsid w:val="00DC2D36"/>
    <w:rsid w:val="00DC2E70"/>
    <w:rsid w:val="00DC32CF"/>
    <w:rsid w:val="00DC38C6"/>
    <w:rsid w:val="00DC3A4E"/>
    <w:rsid w:val="00DC431C"/>
    <w:rsid w:val="00DC4985"/>
    <w:rsid w:val="00DC507A"/>
    <w:rsid w:val="00DC53EF"/>
    <w:rsid w:val="00DC5744"/>
    <w:rsid w:val="00DC5A3A"/>
    <w:rsid w:val="00DC5C90"/>
    <w:rsid w:val="00DC6CDB"/>
    <w:rsid w:val="00DC6F81"/>
    <w:rsid w:val="00DC7CF6"/>
    <w:rsid w:val="00DD0764"/>
    <w:rsid w:val="00DD07C6"/>
    <w:rsid w:val="00DD1BD9"/>
    <w:rsid w:val="00DD2372"/>
    <w:rsid w:val="00DD2D26"/>
    <w:rsid w:val="00DD372B"/>
    <w:rsid w:val="00DD3F84"/>
    <w:rsid w:val="00DD4038"/>
    <w:rsid w:val="00DD4B99"/>
    <w:rsid w:val="00DD5449"/>
    <w:rsid w:val="00DD6102"/>
    <w:rsid w:val="00DD6546"/>
    <w:rsid w:val="00DD6D8E"/>
    <w:rsid w:val="00DD6DF1"/>
    <w:rsid w:val="00DD7E86"/>
    <w:rsid w:val="00DE071D"/>
    <w:rsid w:val="00DE185A"/>
    <w:rsid w:val="00DE2283"/>
    <w:rsid w:val="00DE3F96"/>
    <w:rsid w:val="00DE433F"/>
    <w:rsid w:val="00DE4A5F"/>
    <w:rsid w:val="00DE5608"/>
    <w:rsid w:val="00DE58D0"/>
    <w:rsid w:val="00DE6028"/>
    <w:rsid w:val="00DE615E"/>
    <w:rsid w:val="00DE61BE"/>
    <w:rsid w:val="00DE654F"/>
    <w:rsid w:val="00DE689C"/>
    <w:rsid w:val="00DE729D"/>
    <w:rsid w:val="00DE75B8"/>
    <w:rsid w:val="00DE7886"/>
    <w:rsid w:val="00DE79AA"/>
    <w:rsid w:val="00DF04D9"/>
    <w:rsid w:val="00DF07E0"/>
    <w:rsid w:val="00DF0B6E"/>
    <w:rsid w:val="00DF15E0"/>
    <w:rsid w:val="00DF17EA"/>
    <w:rsid w:val="00DF19BE"/>
    <w:rsid w:val="00DF2B6F"/>
    <w:rsid w:val="00DF2D3E"/>
    <w:rsid w:val="00DF37A0"/>
    <w:rsid w:val="00DF3A6A"/>
    <w:rsid w:val="00DF3BB3"/>
    <w:rsid w:val="00DF413C"/>
    <w:rsid w:val="00DF43F3"/>
    <w:rsid w:val="00DF451F"/>
    <w:rsid w:val="00DF58CA"/>
    <w:rsid w:val="00DF62BE"/>
    <w:rsid w:val="00DF6618"/>
    <w:rsid w:val="00DF6D69"/>
    <w:rsid w:val="00DF703D"/>
    <w:rsid w:val="00DF78FD"/>
    <w:rsid w:val="00E013EE"/>
    <w:rsid w:val="00E02A1D"/>
    <w:rsid w:val="00E03C07"/>
    <w:rsid w:val="00E04502"/>
    <w:rsid w:val="00E046BE"/>
    <w:rsid w:val="00E0504D"/>
    <w:rsid w:val="00E0548A"/>
    <w:rsid w:val="00E05B6F"/>
    <w:rsid w:val="00E06839"/>
    <w:rsid w:val="00E074EE"/>
    <w:rsid w:val="00E10423"/>
    <w:rsid w:val="00E10B9E"/>
    <w:rsid w:val="00E10DD0"/>
    <w:rsid w:val="00E110E7"/>
    <w:rsid w:val="00E11B20"/>
    <w:rsid w:val="00E125C6"/>
    <w:rsid w:val="00E12BE5"/>
    <w:rsid w:val="00E12EA0"/>
    <w:rsid w:val="00E141DB"/>
    <w:rsid w:val="00E14348"/>
    <w:rsid w:val="00E1462E"/>
    <w:rsid w:val="00E150F7"/>
    <w:rsid w:val="00E15397"/>
    <w:rsid w:val="00E157DF"/>
    <w:rsid w:val="00E15825"/>
    <w:rsid w:val="00E16CA2"/>
    <w:rsid w:val="00E1746A"/>
    <w:rsid w:val="00E17D30"/>
    <w:rsid w:val="00E17FA2"/>
    <w:rsid w:val="00E20E83"/>
    <w:rsid w:val="00E20F0C"/>
    <w:rsid w:val="00E21C98"/>
    <w:rsid w:val="00E21EFE"/>
    <w:rsid w:val="00E22129"/>
    <w:rsid w:val="00E22330"/>
    <w:rsid w:val="00E2255C"/>
    <w:rsid w:val="00E22DFE"/>
    <w:rsid w:val="00E232DA"/>
    <w:rsid w:val="00E233D8"/>
    <w:rsid w:val="00E23ACE"/>
    <w:rsid w:val="00E23AD2"/>
    <w:rsid w:val="00E23E6B"/>
    <w:rsid w:val="00E2429D"/>
    <w:rsid w:val="00E24C5B"/>
    <w:rsid w:val="00E24DEC"/>
    <w:rsid w:val="00E26065"/>
    <w:rsid w:val="00E2634A"/>
    <w:rsid w:val="00E30335"/>
    <w:rsid w:val="00E30474"/>
    <w:rsid w:val="00E30870"/>
    <w:rsid w:val="00E30A02"/>
    <w:rsid w:val="00E30B5A"/>
    <w:rsid w:val="00E30FF4"/>
    <w:rsid w:val="00E30FFA"/>
    <w:rsid w:val="00E31236"/>
    <w:rsid w:val="00E3123D"/>
    <w:rsid w:val="00E31461"/>
    <w:rsid w:val="00E31D43"/>
    <w:rsid w:val="00E31FE5"/>
    <w:rsid w:val="00E320FD"/>
    <w:rsid w:val="00E32422"/>
    <w:rsid w:val="00E32608"/>
    <w:rsid w:val="00E32AC4"/>
    <w:rsid w:val="00E32AE3"/>
    <w:rsid w:val="00E33627"/>
    <w:rsid w:val="00E34188"/>
    <w:rsid w:val="00E34B43"/>
    <w:rsid w:val="00E34B6E"/>
    <w:rsid w:val="00E34BF4"/>
    <w:rsid w:val="00E35559"/>
    <w:rsid w:val="00E35C3C"/>
    <w:rsid w:val="00E3685B"/>
    <w:rsid w:val="00E3723A"/>
    <w:rsid w:val="00E37285"/>
    <w:rsid w:val="00E377EF"/>
    <w:rsid w:val="00E37860"/>
    <w:rsid w:val="00E37C0E"/>
    <w:rsid w:val="00E37E01"/>
    <w:rsid w:val="00E4023B"/>
    <w:rsid w:val="00E408A8"/>
    <w:rsid w:val="00E412EF"/>
    <w:rsid w:val="00E427A9"/>
    <w:rsid w:val="00E4335C"/>
    <w:rsid w:val="00E446F1"/>
    <w:rsid w:val="00E448EC"/>
    <w:rsid w:val="00E45B05"/>
    <w:rsid w:val="00E46886"/>
    <w:rsid w:val="00E46CD2"/>
    <w:rsid w:val="00E46DCB"/>
    <w:rsid w:val="00E4754B"/>
    <w:rsid w:val="00E4777F"/>
    <w:rsid w:val="00E47AEF"/>
    <w:rsid w:val="00E47C18"/>
    <w:rsid w:val="00E47C81"/>
    <w:rsid w:val="00E50C2E"/>
    <w:rsid w:val="00E516AF"/>
    <w:rsid w:val="00E51FE5"/>
    <w:rsid w:val="00E52CCF"/>
    <w:rsid w:val="00E534A0"/>
    <w:rsid w:val="00E53B75"/>
    <w:rsid w:val="00E53C3E"/>
    <w:rsid w:val="00E53D1B"/>
    <w:rsid w:val="00E541F3"/>
    <w:rsid w:val="00E54E3B"/>
    <w:rsid w:val="00E55BF5"/>
    <w:rsid w:val="00E565FC"/>
    <w:rsid w:val="00E56C57"/>
    <w:rsid w:val="00E56CD4"/>
    <w:rsid w:val="00E57565"/>
    <w:rsid w:val="00E57D86"/>
    <w:rsid w:val="00E60434"/>
    <w:rsid w:val="00E6096D"/>
    <w:rsid w:val="00E60B2B"/>
    <w:rsid w:val="00E610B3"/>
    <w:rsid w:val="00E620C0"/>
    <w:rsid w:val="00E62C36"/>
    <w:rsid w:val="00E63838"/>
    <w:rsid w:val="00E6421F"/>
    <w:rsid w:val="00E643E7"/>
    <w:rsid w:val="00E64434"/>
    <w:rsid w:val="00E6493A"/>
    <w:rsid w:val="00E64C97"/>
    <w:rsid w:val="00E64D0A"/>
    <w:rsid w:val="00E652EB"/>
    <w:rsid w:val="00E654A3"/>
    <w:rsid w:val="00E67649"/>
    <w:rsid w:val="00E67C51"/>
    <w:rsid w:val="00E709CB"/>
    <w:rsid w:val="00E710FB"/>
    <w:rsid w:val="00E71740"/>
    <w:rsid w:val="00E72198"/>
    <w:rsid w:val="00E7229F"/>
    <w:rsid w:val="00E729EE"/>
    <w:rsid w:val="00E72B30"/>
    <w:rsid w:val="00E72EFC"/>
    <w:rsid w:val="00E73232"/>
    <w:rsid w:val="00E73D33"/>
    <w:rsid w:val="00E74A0B"/>
    <w:rsid w:val="00E74ABD"/>
    <w:rsid w:val="00E758EC"/>
    <w:rsid w:val="00E7594C"/>
    <w:rsid w:val="00E75D4E"/>
    <w:rsid w:val="00E76DD8"/>
    <w:rsid w:val="00E770BE"/>
    <w:rsid w:val="00E8099D"/>
    <w:rsid w:val="00E815CC"/>
    <w:rsid w:val="00E8197A"/>
    <w:rsid w:val="00E82216"/>
    <w:rsid w:val="00E8234C"/>
    <w:rsid w:val="00E82406"/>
    <w:rsid w:val="00E828AA"/>
    <w:rsid w:val="00E8319D"/>
    <w:rsid w:val="00E83376"/>
    <w:rsid w:val="00E83732"/>
    <w:rsid w:val="00E83AA9"/>
    <w:rsid w:val="00E83B4F"/>
    <w:rsid w:val="00E85548"/>
    <w:rsid w:val="00E85928"/>
    <w:rsid w:val="00E85E44"/>
    <w:rsid w:val="00E877C1"/>
    <w:rsid w:val="00E87822"/>
    <w:rsid w:val="00E87C59"/>
    <w:rsid w:val="00E87CE3"/>
    <w:rsid w:val="00E87E46"/>
    <w:rsid w:val="00E87F4F"/>
    <w:rsid w:val="00E902BB"/>
    <w:rsid w:val="00E90395"/>
    <w:rsid w:val="00E90900"/>
    <w:rsid w:val="00E90AA0"/>
    <w:rsid w:val="00E90E49"/>
    <w:rsid w:val="00E9158C"/>
    <w:rsid w:val="00E917F9"/>
    <w:rsid w:val="00E927D4"/>
    <w:rsid w:val="00E9291C"/>
    <w:rsid w:val="00E93FFE"/>
    <w:rsid w:val="00E944A1"/>
    <w:rsid w:val="00E94F8A"/>
    <w:rsid w:val="00E955E8"/>
    <w:rsid w:val="00E961AC"/>
    <w:rsid w:val="00E96B80"/>
    <w:rsid w:val="00E97066"/>
    <w:rsid w:val="00E97111"/>
    <w:rsid w:val="00E97D65"/>
    <w:rsid w:val="00EA046B"/>
    <w:rsid w:val="00EA1181"/>
    <w:rsid w:val="00EA15C9"/>
    <w:rsid w:val="00EA1987"/>
    <w:rsid w:val="00EA1DF0"/>
    <w:rsid w:val="00EA2295"/>
    <w:rsid w:val="00EA276D"/>
    <w:rsid w:val="00EA2ED3"/>
    <w:rsid w:val="00EA3DFC"/>
    <w:rsid w:val="00EA43C2"/>
    <w:rsid w:val="00EA4B53"/>
    <w:rsid w:val="00EA57AC"/>
    <w:rsid w:val="00EA59AD"/>
    <w:rsid w:val="00EA667E"/>
    <w:rsid w:val="00EA795B"/>
    <w:rsid w:val="00EA7A41"/>
    <w:rsid w:val="00EB04CA"/>
    <w:rsid w:val="00EB077B"/>
    <w:rsid w:val="00EB0F12"/>
    <w:rsid w:val="00EB1C33"/>
    <w:rsid w:val="00EB237D"/>
    <w:rsid w:val="00EB2BFF"/>
    <w:rsid w:val="00EB3164"/>
    <w:rsid w:val="00EB3370"/>
    <w:rsid w:val="00EB43F8"/>
    <w:rsid w:val="00EB496E"/>
    <w:rsid w:val="00EB4EA2"/>
    <w:rsid w:val="00EB55E4"/>
    <w:rsid w:val="00EB5690"/>
    <w:rsid w:val="00EB5BEC"/>
    <w:rsid w:val="00EB74D1"/>
    <w:rsid w:val="00EC0D28"/>
    <w:rsid w:val="00EC119A"/>
    <w:rsid w:val="00EC11BF"/>
    <w:rsid w:val="00EC11D4"/>
    <w:rsid w:val="00EC1E73"/>
    <w:rsid w:val="00EC24D5"/>
    <w:rsid w:val="00EC27C6"/>
    <w:rsid w:val="00EC3792"/>
    <w:rsid w:val="00EC3E66"/>
    <w:rsid w:val="00EC409D"/>
    <w:rsid w:val="00EC40C1"/>
    <w:rsid w:val="00EC4207"/>
    <w:rsid w:val="00EC49EC"/>
    <w:rsid w:val="00EC4F04"/>
    <w:rsid w:val="00EC5290"/>
    <w:rsid w:val="00EC5411"/>
    <w:rsid w:val="00EC5653"/>
    <w:rsid w:val="00EC5816"/>
    <w:rsid w:val="00EC64AF"/>
    <w:rsid w:val="00EC67EF"/>
    <w:rsid w:val="00EC71CE"/>
    <w:rsid w:val="00EC79DC"/>
    <w:rsid w:val="00ED00A8"/>
    <w:rsid w:val="00ED00EE"/>
    <w:rsid w:val="00ED01BA"/>
    <w:rsid w:val="00ED1006"/>
    <w:rsid w:val="00ED1A6D"/>
    <w:rsid w:val="00ED21A5"/>
    <w:rsid w:val="00ED2335"/>
    <w:rsid w:val="00ED4705"/>
    <w:rsid w:val="00ED5B31"/>
    <w:rsid w:val="00ED5B36"/>
    <w:rsid w:val="00ED5D57"/>
    <w:rsid w:val="00ED65CD"/>
    <w:rsid w:val="00ED6C63"/>
    <w:rsid w:val="00ED70BF"/>
    <w:rsid w:val="00EE015D"/>
    <w:rsid w:val="00EE0892"/>
    <w:rsid w:val="00EE123D"/>
    <w:rsid w:val="00EE1AFD"/>
    <w:rsid w:val="00EE2AAD"/>
    <w:rsid w:val="00EE32AB"/>
    <w:rsid w:val="00EE3D1C"/>
    <w:rsid w:val="00EE4D90"/>
    <w:rsid w:val="00EE746B"/>
    <w:rsid w:val="00EF1444"/>
    <w:rsid w:val="00EF154D"/>
    <w:rsid w:val="00EF18FE"/>
    <w:rsid w:val="00EF19A6"/>
    <w:rsid w:val="00EF1D23"/>
    <w:rsid w:val="00EF1F5D"/>
    <w:rsid w:val="00EF28A8"/>
    <w:rsid w:val="00EF3536"/>
    <w:rsid w:val="00EF3B47"/>
    <w:rsid w:val="00EF4037"/>
    <w:rsid w:val="00EF45B7"/>
    <w:rsid w:val="00EF4B87"/>
    <w:rsid w:val="00EF4BF9"/>
    <w:rsid w:val="00EF5557"/>
    <w:rsid w:val="00EF5787"/>
    <w:rsid w:val="00EF58F0"/>
    <w:rsid w:val="00EF60D0"/>
    <w:rsid w:val="00EF62D1"/>
    <w:rsid w:val="00F00B75"/>
    <w:rsid w:val="00F00F6A"/>
    <w:rsid w:val="00F01BC2"/>
    <w:rsid w:val="00F02AC9"/>
    <w:rsid w:val="00F04C82"/>
    <w:rsid w:val="00F05216"/>
    <w:rsid w:val="00F0528D"/>
    <w:rsid w:val="00F05B74"/>
    <w:rsid w:val="00F069B6"/>
    <w:rsid w:val="00F06BD5"/>
    <w:rsid w:val="00F06C67"/>
    <w:rsid w:val="00F06CEB"/>
    <w:rsid w:val="00F06DFD"/>
    <w:rsid w:val="00F06FBD"/>
    <w:rsid w:val="00F070CF"/>
    <w:rsid w:val="00F071D1"/>
    <w:rsid w:val="00F07533"/>
    <w:rsid w:val="00F07F4C"/>
    <w:rsid w:val="00F10629"/>
    <w:rsid w:val="00F1109A"/>
    <w:rsid w:val="00F11641"/>
    <w:rsid w:val="00F11DEE"/>
    <w:rsid w:val="00F124D5"/>
    <w:rsid w:val="00F1300E"/>
    <w:rsid w:val="00F142CC"/>
    <w:rsid w:val="00F143FB"/>
    <w:rsid w:val="00F14A6F"/>
    <w:rsid w:val="00F15EEC"/>
    <w:rsid w:val="00F15FA5"/>
    <w:rsid w:val="00F16111"/>
    <w:rsid w:val="00F163D0"/>
    <w:rsid w:val="00F1646B"/>
    <w:rsid w:val="00F16D78"/>
    <w:rsid w:val="00F17445"/>
    <w:rsid w:val="00F17B86"/>
    <w:rsid w:val="00F209B7"/>
    <w:rsid w:val="00F20F5C"/>
    <w:rsid w:val="00F20F78"/>
    <w:rsid w:val="00F22190"/>
    <w:rsid w:val="00F2221D"/>
    <w:rsid w:val="00F22337"/>
    <w:rsid w:val="00F2328F"/>
    <w:rsid w:val="00F2376F"/>
    <w:rsid w:val="00F23867"/>
    <w:rsid w:val="00F238AE"/>
    <w:rsid w:val="00F24246"/>
    <w:rsid w:val="00F243D8"/>
    <w:rsid w:val="00F3072C"/>
    <w:rsid w:val="00F30828"/>
    <w:rsid w:val="00F31397"/>
    <w:rsid w:val="00F313D6"/>
    <w:rsid w:val="00F31D6F"/>
    <w:rsid w:val="00F31EAF"/>
    <w:rsid w:val="00F33083"/>
    <w:rsid w:val="00F33262"/>
    <w:rsid w:val="00F334C9"/>
    <w:rsid w:val="00F34651"/>
    <w:rsid w:val="00F34702"/>
    <w:rsid w:val="00F34F98"/>
    <w:rsid w:val="00F351B4"/>
    <w:rsid w:val="00F352B6"/>
    <w:rsid w:val="00F352ED"/>
    <w:rsid w:val="00F357F3"/>
    <w:rsid w:val="00F36049"/>
    <w:rsid w:val="00F36580"/>
    <w:rsid w:val="00F36736"/>
    <w:rsid w:val="00F37C55"/>
    <w:rsid w:val="00F401FF"/>
    <w:rsid w:val="00F40EE0"/>
    <w:rsid w:val="00F40F0C"/>
    <w:rsid w:val="00F40F8E"/>
    <w:rsid w:val="00F419DE"/>
    <w:rsid w:val="00F41B09"/>
    <w:rsid w:val="00F42851"/>
    <w:rsid w:val="00F43586"/>
    <w:rsid w:val="00F43A9C"/>
    <w:rsid w:val="00F44132"/>
    <w:rsid w:val="00F452DC"/>
    <w:rsid w:val="00F46798"/>
    <w:rsid w:val="00F4766C"/>
    <w:rsid w:val="00F5060E"/>
    <w:rsid w:val="00F5071B"/>
    <w:rsid w:val="00F507D1"/>
    <w:rsid w:val="00F50923"/>
    <w:rsid w:val="00F50C87"/>
    <w:rsid w:val="00F519CE"/>
    <w:rsid w:val="00F51ADA"/>
    <w:rsid w:val="00F51AE5"/>
    <w:rsid w:val="00F520A3"/>
    <w:rsid w:val="00F521EC"/>
    <w:rsid w:val="00F534EE"/>
    <w:rsid w:val="00F54B91"/>
    <w:rsid w:val="00F550C9"/>
    <w:rsid w:val="00F554DB"/>
    <w:rsid w:val="00F5722B"/>
    <w:rsid w:val="00F60203"/>
    <w:rsid w:val="00F607C5"/>
    <w:rsid w:val="00F60DEA"/>
    <w:rsid w:val="00F6196D"/>
    <w:rsid w:val="00F619A8"/>
    <w:rsid w:val="00F61E35"/>
    <w:rsid w:val="00F62468"/>
    <w:rsid w:val="00F62934"/>
    <w:rsid w:val="00F6302A"/>
    <w:rsid w:val="00F63950"/>
    <w:rsid w:val="00F6397B"/>
    <w:rsid w:val="00F649D8"/>
    <w:rsid w:val="00F64C2B"/>
    <w:rsid w:val="00F651BE"/>
    <w:rsid w:val="00F6541C"/>
    <w:rsid w:val="00F65E17"/>
    <w:rsid w:val="00F6656F"/>
    <w:rsid w:val="00F669AA"/>
    <w:rsid w:val="00F67D0D"/>
    <w:rsid w:val="00F67E79"/>
    <w:rsid w:val="00F67F53"/>
    <w:rsid w:val="00F701AC"/>
    <w:rsid w:val="00F702CB"/>
    <w:rsid w:val="00F703BE"/>
    <w:rsid w:val="00F70BCA"/>
    <w:rsid w:val="00F70C0A"/>
    <w:rsid w:val="00F71082"/>
    <w:rsid w:val="00F715BC"/>
    <w:rsid w:val="00F71736"/>
    <w:rsid w:val="00F71F69"/>
    <w:rsid w:val="00F727B4"/>
    <w:rsid w:val="00F72B72"/>
    <w:rsid w:val="00F72BBD"/>
    <w:rsid w:val="00F73596"/>
    <w:rsid w:val="00F73CD1"/>
    <w:rsid w:val="00F74BB9"/>
    <w:rsid w:val="00F751DD"/>
    <w:rsid w:val="00F75582"/>
    <w:rsid w:val="00F7598A"/>
    <w:rsid w:val="00F75A3D"/>
    <w:rsid w:val="00F76EFA"/>
    <w:rsid w:val="00F773A5"/>
    <w:rsid w:val="00F804BE"/>
    <w:rsid w:val="00F80C89"/>
    <w:rsid w:val="00F81475"/>
    <w:rsid w:val="00F817CE"/>
    <w:rsid w:val="00F81983"/>
    <w:rsid w:val="00F819C9"/>
    <w:rsid w:val="00F81DEF"/>
    <w:rsid w:val="00F83427"/>
    <w:rsid w:val="00F83BA9"/>
    <w:rsid w:val="00F83F13"/>
    <w:rsid w:val="00F8456C"/>
    <w:rsid w:val="00F84B25"/>
    <w:rsid w:val="00F859D8"/>
    <w:rsid w:val="00F868F5"/>
    <w:rsid w:val="00F86BC6"/>
    <w:rsid w:val="00F8748C"/>
    <w:rsid w:val="00F874ED"/>
    <w:rsid w:val="00F87905"/>
    <w:rsid w:val="00F9052C"/>
    <w:rsid w:val="00F9056A"/>
    <w:rsid w:val="00F90AEF"/>
    <w:rsid w:val="00F90EF3"/>
    <w:rsid w:val="00F90F8D"/>
    <w:rsid w:val="00F912F9"/>
    <w:rsid w:val="00F91BAE"/>
    <w:rsid w:val="00F92782"/>
    <w:rsid w:val="00F93914"/>
    <w:rsid w:val="00F93AA9"/>
    <w:rsid w:val="00F95653"/>
    <w:rsid w:val="00F96985"/>
    <w:rsid w:val="00F97223"/>
    <w:rsid w:val="00F974E7"/>
    <w:rsid w:val="00F97838"/>
    <w:rsid w:val="00F97A72"/>
    <w:rsid w:val="00FA05C3"/>
    <w:rsid w:val="00FA1139"/>
    <w:rsid w:val="00FA1EEE"/>
    <w:rsid w:val="00FA2BB3"/>
    <w:rsid w:val="00FA2DEA"/>
    <w:rsid w:val="00FA3025"/>
    <w:rsid w:val="00FA3348"/>
    <w:rsid w:val="00FA3FF6"/>
    <w:rsid w:val="00FA4016"/>
    <w:rsid w:val="00FA5001"/>
    <w:rsid w:val="00FA5386"/>
    <w:rsid w:val="00FA58B2"/>
    <w:rsid w:val="00FA5DC6"/>
    <w:rsid w:val="00FA60CB"/>
    <w:rsid w:val="00FA6111"/>
    <w:rsid w:val="00FA62DF"/>
    <w:rsid w:val="00FA66E9"/>
    <w:rsid w:val="00FA6977"/>
    <w:rsid w:val="00FA6D34"/>
    <w:rsid w:val="00FA77DD"/>
    <w:rsid w:val="00FA7E67"/>
    <w:rsid w:val="00FB0297"/>
    <w:rsid w:val="00FB041F"/>
    <w:rsid w:val="00FB0C5A"/>
    <w:rsid w:val="00FB2A14"/>
    <w:rsid w:val="00FB2A98"/>
    <w:rsid w:val="00FB3016"/>
    <w:rsid w:val="00FB3403"/>
    <w:rsid w:val="00FB3AA9"/>
    <w:rsid w:val="00FB4412"/>
    <w:rsid w:val="00FB4511"/>
    <w:rsid w:val="00FB472A"/>
    <w:rsid w:val="00FB4C80"/>
    <w:rsid w:val="00FB4CCF"/>
    <w:rsid w:val="00FB5C2B"/>
    <w:rsid w:val="00FB6A6A"/>
    <w:rsid w:val="00FB7663"/>
    <w:rsid w:val="00FB7E5B"/>
    <w:rsid w:val="00FC088D"/>
    <w:rsid w:val="00FC0B27"/>
    <w:rsid w:val="00FC0BE2"/>
    <w:rsid w:val="00FC1434"/>
    <w:rsid w:val="00FC1BDB"/>
    <w:rsid w:val="00FC203C"/>
    <w:rsid w:val="00FC2C28"/>
    <w:rsid w:val="00FC2CC4"/>
    <w:rsid w:val="00FC5286"/>
    <w:rsid w:val="00FC6D0C"/>
    <w:rsid w:val="00FC6D46"/>
    <w:rsid w:val="00FC7429"/>
    <w:rsid w:val="00FD07F6"/>
    <w:rsid w:val="00FD092E"/>
    <w:rsid w:val="00FD0A49"/>
    <w:rsid w:val="00FD1EC8"/>
    <w:rsid w:val="00FD215B"/>
    <w:rsid w:val="00FD2699"/>
    <w:rsid w:val="00FD47ED"/>
    <w:rsid w:val="00FD4CCC"/>
    <w:rsid w:val="00FD5A99"/>
    <w:rsid w:val="00FD6141"/>
    <w:rsid w:val="00FD653A"/>
    <w:rsid w:val="00FD6767"/>
    <w:rsid w:val="00FD6D19"/>
    <w:rsid w:val="00FD74DB"/>
    <w:rsid w:val="00FD7660"/>
    <w:rsid w:val="00FE0107"/>
    <w:rsid w:val="00FE01D4"/>
    <w:rsid w:val="00FE0203"/>
    <w:rsid w:val="00FE0655"/>
    <w:rsid w:val="00FE1AE9"/>
    <w:rsid w:val="00FE2365"/>
    <w:rsid w:val="00FE338D"/>
    <w:rsid w:val="00FE37D7"/>
    <w:rsid w:val="00FE3CBF"/>
    <w:rsid w:val="00FE3DF9"/>
    <w:rsid w:val="00FE3EDD"/>
    <w:rsid w:val="00FE4B3D"/>
    <w:rsid w:val="00FE4C7B"/>
    <w:rsid w:val="00FE5336"/>
    <w:rsid w:val="00FE7336"/>
    <w:rsid w:val="00FE75A5"/>
    <w:rsid w:val="00FE787C"/>
    <w:rsid w:val="00FE7BF9"/>
    <w:rsid w:val="00FF1472"/>
    <w:rsid w:val="00FF1546"/>
    <w:rsid w:val="00FF1B06"/>
    <w:rsid w:val="00FF3004"/>
    <w:rsid w:val="00FF3B84"/>
    <w:rsid w:val="00FF44CD"/>
    <w:rsid w:val="00FF45A5"/>
    <w:rsid w:val="00FF5247"/>
    <w:rsid w:val="00FF546A"/>
    <w:rsid w:val="00FF5BB0"/>
    <w:rsid w:val="00FF5C91"/>
    <w:rsid w:val="00FF7B32"/>
    <w:rsid w:val="06AF760C"/>
    <w:rsid w:val="1311FA6A"/>
    <w:rsid w:val="13CF5310"/>
    <w:rsid w:val="25270D95"/>
    <w:rsid w:val="2BD7929C"/>
    <w:rsid w:val="36B7BA07"/>
    <w:rsid w:val="722B6B5F"/>
    <w:rsid w:val="7EB550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B44930E"/>
  <w15:chartTrackingRefBased/>
  <w15:docId w15:val="{1D5BFF70-4E2E-42B7-84C4-90E9EB608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751DD"/>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A6037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TALChar">
    <w:name w:val="TAL Char"/>
    <w:locked/>
    <w:rsid w:val="0017556C"/>
    <w:rPr>
      <w:rFonts w:ascii="Arial" w:hAnsi="Arial" w:cs="Arial"/>
      <w:sz w:val="18"/>
      <w:lang w:eastAsia="x-none"/>
    </w:rPr>
  </w:style>
  <w:style w:type="character" w:customStyle="1" w:styleId="TACChar">
    <w:name w:val="TAC Char"/>
    <w:link w:val="TAC"/>
    <w:locked/>
    <w:rsid w:val="0017556C"/>
    <w:rPr>
      <w:rFonts w:ascii="Arial" w:hAnsi="Arial"/>
      <w:sz w:val="18"/>
      <w:lang w:val="x-none" w:eastAsia="x-none"/>
    </w:rPr>
  </w:style>
  <w:style w:type="character" w:customStyle="1" w:styleId="B1Char">
    <w:name w:val="B1 Char"/>
    <w:locked/>
    <w:rsid w:val="0017556C"/>
    <w:rPr>
      <w:lang w:eastAsia="x-none"/>
    </w:rPr>
  </w:style>
  <w:style w:type="character" w:styleId="Mention">
    <w:name w:val="Mention"/>
    <w:basedOn w:val="DefaultParagraphFont"/>
    <w:uiPriority w:val="99"/>
    <w:unhideWhenUsed/>
    <w:rsid w:val="004D784C"/>
    <w:rPr>
      <w:color w:val="2B579A"/>
      <w:shd w:val="clear" w:color="auto" w:fill="E1DFDD"/>
    </w:rPr>
  </w:style>
  <w:style w:type="paragraph" w:styleId="Revision">
    <w:name w:val="Revision"/>
    <w:hidden/>
    <w:uiPriority w:val="99"/>
    <w:semiHidden/>
    <w:rsid w:val="005B1EA9"/>
    <w:rPr>
      <w:rFonts w:ascii="Times New Roman" w:hAnsi="Times New Roman"/>
      <w:lang w:eastAsia="ja-JP"/>
    </w:rPr>
  </w:style>
  <w:style w:type="character" w:customStyle="1" w:styleId="NOZchn">
    <w:name w:val="NO Zchn"/>
    <w:locked/>
    <w:rsid w:val="00CF57E7"/>
    <w:rPr>
      <w:rFonts w:ascii="Times New Roman" w:eastAsia="Malgun Gothic" w:hAnsi="Times New Roman" w:cs="Times New Roman"/>
      <w:color w:val="000000"/>
      <w:sz w:val="20"/>
      <w:szCs w:val="20"/>
      <w:lang w:val="en-GB" w:eastAsia="ja-JP"/>
    </w:rPr>
  </w:style>
  <w:style w:type="paragraph" w:styleId="NormalWeb">
    <w:name w:val="Normal (Web)"/>
    <w:basedOn w:val="Normal"/>
    <w:uiPriority w:val="99"/>
    <w:unhideWhenUsed/>
    <w:rsid w:val="001F0EA5"/>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styleId="PlaceholderText">
    <w:name w:val="Placeholder Text"/>
    <w:basedOn w:val="DefaultParagraphFont"/>
    <w:uiPriority w:val="99"/>
    <w:semiHidden/>
    <w:rsid w:val="00FB34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66317">
      <w:bodyDiv w:val="1"/>
      <w:marLeft w:val="0"/>
      <w:marRight w:val="0"/>
      <w:marTop w:val="0"/>
      <w:marBottom w:val="0"/>
      <w:divBdr>
        <w:top w:val="none" w:sz="0" w:space="0" w:color="auto"/>
        <w:left w:val="none" w:sz="0" w:space="0" w:color="auto"/>
        <w:bottom w:val="none" w:sz="0" w:space="0" w:color="auto"/>
        <w:right w:val="none" w:sz="0" w:space="0" w:color="auto"/>
      </w:divBdr>
    </w:div>
    <w:div w:id="118761447">
      <w:bodyDiv w:val="1"/>
      <w:marLeft w:val="0"/>
      <w:marRight w:val="0"/>
      <w:marTop w:val="0"/>
      <w:marBottom w:val="0"/>
      <w:divBdr>
        <w:top w:val="none" w:sz="0" w:space="0" w:color="auto"/>
        <w:left w:val="none" w:sz="0" w:space="0" w:color="auto"/>
        <w:bottom w:val="none" w:sz="0" w:space="0" w:color="auto"/>
        <w:right w:val="none" w:sz="0" w:space="0" w:color="auto"/>
      </w:divBdr>
    </w:div>
    <w:div w:id="167989081">
      <w:bodyDiv w:val="1"/>
      <w:marLeft w:val="0"/>
      <w:marRight w:val="0"/>
      <w:marTop w:val="0"/>
      <w:marBottom w:val="0"/>
      <w:divBdr>
        <w:top w:val="none" w:sz="0" w:space="0" w:color="auto"/>
        <w:left w:val="none" w:sz="0" w:space="0" w:color="auto"/>
        <w:bottom w:val="none" w:sz="0" w:space="0" w:color="auto"/>
        <w:right w:val="none" w:sz="0" w:space="0" w:color="auto"/>
      </w:divBdr>
    </w:div>
    <w:div w:id="257716390">
      <w:bodyDiv w:val="1"/>
      <w:marLeft w:val="0"/>
      <w:marRight w:val="0"/>
      <w:marTop w:val="0"/>
      <w:marBottom w:val="0"/>
      <w:divBdr>
        <w:top w:val="none" w:sz="0" w:space="0" w:color="auto"/>
        <w:left w:val="none" w:sz="0" w:space="0" w:color="auto"/>
        <w:bottom w:val="none" w:sz="0" w:space="0" w:color="auto"/>
        <w:right w:val="none" w:sz="0" w:space="0" w:color="auto"/>
      </w:divBdr>
    </w:div>
    <w:div w:id="384335032">
      <w:bodyDiv w:val="1"/>
      <w:marLeft w:val="0"/>
      <w:marRight w:val="0"/>
      <w:marTop w:val="0"/>
      <w:marBottom w:val="0"/>
      <w:divBdr>
        <w:top w:val="none" w:sz="0" w:space="0" w:color="auto"/>
        <w:left w:val="none" w:sz="0" w:space="0" w:color="auto"/>
        <w:bottom w:val="none" w:sz="0" w:space="0" w:color="auto"/>
        <w:right w:val="none" w:sz="0" w:space="0" w:color="auto"/>
      </w:divBdr>
    </w:div>
    <w:div w:id="419956741">
      <w:bodyDiv w:val="1"/>
      <w:marLeft w:val="0"/>
      <w:marRight w:val="0"/>
      <w:marTop w:val="0"/>
      <w:marBottom w:val="0"/>
      <w:divBdr>
        <w:top w:val="none" w:sz="0" w:space="0" w:color="auto"/>
        <w:left w:val="none" w:sz="0" w:space="0" w:color="auto"/>
        <w:bottom w:val="none" w:sz="0" w:space="0" w:color="auto"/>
        <w:right w:val="none" w:sz="0" w:space="0" w:color="auto"/>
      </w:divBdr>
    </w:div>
    <w:div w:id="650403357">
      <w:bodyDiv w:val="1"/>
      <w:marLeft w:val="0"/>
      <w:marRight w:val="0"/>
      <w:marTop w:val="0"/>
      <w:marBottom w:val="0"/>
      <w:divBdr>
        <w:top w:val="none" w:sz="0" w:space="0" w:color="auto"/>
        <w:left w:val="none" w:sz="0" w:space="0" w:color="auto"/>
        <w:bottom w:val="none" w:sz="0" w:space="0" w:color="auto"/>
        <w:right w:val="none" w:sz="0" w:space="0" w:color="auto"/>
      </w:divBdr>
    </w:div>
    <w:div w:id="773288608">
      <w:bodyDiv w:val="1"/>
      <w:marLeft w:val="0"/>
      <w:marRight w:val="0"/>
      <w:marTop w:val="0"/>
      <w:marBottom w:val="0"/>
      <w:divBdr>
        <w:top w:val="none" w:sz="0" w:space="0" w:color="auto"/>
        <w:left w:val="none" w:sz="0" w:space="0" w:color="auto"/>
        <w:bottom w:val="none" w:sz="0" w:space="0" w:color="auto"/>
        <w:right w:val="none" w:sz="0" w:space="0" w:color="auto"/>
      </w:divBdr>
    </w:div>
    <w:div w:id="1152523207">
      <w:bodyDiv w:val="1"/>
      <w:marLeft w:val="0"/>
      <w:marRight w:val="0"/>
      <w:marTop w:val="0"/>
      <w:marBottom w:val="0"/>
      <w:divBdr>
        <w:top w:val="none" w:sz="0" w:space="0" w:color="auto"/>
        <w:left w:val="none" w:sz="0" w:space="0" w:color="auto"/>
        <w:bottom w:val="none" w:sz="0" w:space="0" w:color="auto"/>
        <w:right w:val="none" w:sz="0" w:space="0" w:color="auto"/>
      </w:divBdr>
    </w:div>
    <w:div w:id="1272662534">
      <w:bodyDiv w:val="1"/>
      <w:marLeft w:val="0"/>
      <w:marRight w:val="0"/>
      <w:marTop w:val="0"/>
      <w:marBottom w:val="0"/>
      <w:divBdr>
        <w:top w:val="none" w:sz="0" w:space="0" w:color="auto"/>
        <w:left w:val="none" w:sz="0" w:space="0" w:color="auto"/>
        <w:bottom w:val="none" w:sz="0" w:space="0" w:color="auto"/>
        <w:right w:val="none" w:sz="0" w:space="0" w:color="auto"/>
      </w:divBdr>
    </w:div>
    <w:div w:id="1508058772">
      <w:bodyDiv w:val="1"/>
      <w:marLeft w:val="0"/>
      <w:marRight w:val="0"/>
      <w:marTop w:val="0"/>
      <w:marBottom w:val="0"/>
      <w:divBdr>
        <w:top w:val="none" w:sz="0" w:space="0" w:color="auto"/>
        <w:left w:val="none" w:sz="0" w:space="0" w:color="auto"/>
        <w:bottom w:val="none" w:sz="0" w:space="0" w:color="auto"/>
        <w:right w:val="none" w:sz="0" w:space="0" w:color="auto"/>
      </w:divBdr>
    </w:div>
    <w:div w:id="1757823355">
      <w:bodyDiv w:val="1"/>
      <w:marLeft w:val="0"/>
      <w:marRight w:val="0"/>
      <w:marTop w:val="0"/>
      <w:marBottom w:val="0"/>
      <w:divBdr>
        <w:top w:val="none" w:sz="0" w:space="0" w:color="auto"/>
        <w:left w:val="none" w:sz="0" w:space="0" w:color="auto"/>
        <w:bottom w:val="none" w:sz="0" w:space="0" w:color="auto"/>
        <w:right w:val="none" w:sz="0" w:space="0" w:color="auto"/>
      </w:divBdr>
    </w:div>
    <w:div w:id="1783374929">
      <w:bodyDiv w:val="1"/>
      <w:marLeft w:val="0"/>
      <w:marRight w:val="0"/>
      <w:marTop w:val="0"/>
      <w:marBottom w:val="0"/>
      <w:divBdr>
        <w:top w:val="none" w:sz="0" w:space="0" w:color="auto"/>
        <w:left w:val="none" w:sz="0" w:space="0" w:color="auto"/>
        <w:bottom w:val="none" w:sz="0" w:space="0" w:color="auto"/>
        <w:right w:val="none" w:sz="0" w:space="0" w:color="auto"/>
      </w:divBdr>
    </w:div>
    <w:div w:id="1789616700">
      <w:bodyDiv w:val="1"/>
      <w:marLeft w:val="0"/>
      <w:marRight w:val="0"/>
      <w:marTop w:val="0"/>
      <w:marBottom w:val="0"/>
      <w:divBdr>
        <w:top w:val="none" w:sz="0" w:space="0" w:color="auto"/>
        <w:left w:val="none" w:sz="0" w:space="0" w:color="auto"/>
        <w:bottom w:val="none" w:sz="0" w:space="0" w:color="auto"/>
        <w:right w:val="none" w:sz="0" w:space="0" w:color="auto"/>
      </w:divBdr>
    </w:div>
    <w:div w:id="1955212976">
      <w:bodyDiv w:val="1"/>
      <w:marLeft w:val="0"/>
      <w:marRight w:val="0"/>
      <w:marTop w:val="0"/>
      <w:marBottom w:val="0"/>
      <w:divBdr>
        <w:top w:val="none" w:sz="0" w:space="0" w:color="auto"/>
        <w:left w:val="none" w:sz="0" w:space="0" w:color="auto"/>
        <w:bottom w:val="none" w:sz="0" w:space="0" w:color="auto"/>
        <w:right w:val="none" w:sz="0" w:space="0" w:color="auto"/>
      </w:divBdr>
    </w:div>
    <w:div w:id="205202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90e/Docs/RP-20236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86/Docs/SP-191376.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84/Docs/SP-190453.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PN\RAN2_113_local\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D0A8A1F1BBB8546A64BDC4BE94EB604" ma:contentTypeVersion="12" ma:contentTypeDescription="Create a new document." ma:contentTypeScope="" ma:versionID="e82c127692dc449e005b519dda70f76c">
  <xsd:schema xmlns:xsd="http://www.w3.org/2001/XMLSchema" xmlns:xs="http://www.w3.org/2001/XMLSchema" xmlns:p="http://schemas.microsoft.com/office/2006/metadata/properties" xmlns:ns3="55eede7b-b819-4745-b562-a4fd55e4014d" xmlns:ns4="a1da119c-2ba9-4c96-b3d8-c261a653b490" targetNamespace="http://schemas.microsoft.com/office/2006/metadata/properties" ma:root="true" ma:fieldsID="00d36a6f270d368816ae36b7d046951f" ns3:_="" ns4:_="">
    <xsd:import namespace="55eede7b-b819-4745-b562-a4fd55e4014d"/>
    <xsd:import namespace="a1da119c-2ba9-4c96-b3d8-c261a653b4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eede7b-b819-4745-b562-a4fd55e401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da119c-2ba9-4c96-b3d8-c261a653b49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http://purl.org/dc/terms/"/>
    <ds:schemaRef ds:uri="http://schemas.openxmlformats.org/package/2006/metadata/core-properties"/>
    <ds:schemaRef ds:uri="55eede7b-b819-4745-b562-a4fd55e4014d"/>
    <ds:schemaRef ds:uri="http://schemas.microsoft.com/office/2006/documentManagement/types"/>
    <ds:schemaRef ds:uri="http://schemas.microsoft.com/office/infopath/2007/PartnerControls"/>
    <ds:schemaRef ds:uri="a1da119c-2ba9-4c96-b3d8-c261a653b490"/>
    <ds:schemaRef ds:uri="http://www.w3.org/XML/1998/namespace"/>
    <ds:schemaRef ds:uri="http://purl.org/dc/dcmityp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2CB2D4F-AE76-4D4C-9CC3-A10DD3746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eede7b-b819-4745-b562-a4fd55e4014d"/>
    <ds:schemaRef ds:uri="a1da119c-2ba9-4c96-b3d8-c261a653b4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12E375-A4A1-496B-AD38-046270262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Ry-xxxxxxx%20Contribution%20template</Template>
  <TotalTime>1</TotalTime>
  <Pages>7</Pages>
  <Words>3227</Words>
  <Characters>18395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21579</CharactersWithSpaces>
  <SharedDoc>false</SharedDoc>
  <HLinks>
    <vt:vector size="96" baseType="variant">
      <vt:variant>
        <vt:i4>1048631</vt:i4>
      </vt:variant>
      <vt:variant>
        <vt:i4>88</vt:i4>
      </vt:variant>
      <vt:variant>
        <vt:i4>0</vt:i4>
      </vt:variant>
      <vt:variant>
        <vt:i4>5</vt:i4>
      </vt:variant>
      <vt:variant>
        <vt:lpwstr/>
      </vt:variant>
      <vt:variant>
        <vt:lpwstr>_Toc61553172</vt:lpwstr>
      </vt:variant>
      <vt:variant>
        <vt:i4>1245239</vt:i4>
      </vt:variant>
      <vt:variant>
        <vt:i4>85</vt:i4>
      </vt:variant>
      <vt:variant>
        <vt:i4>0</vt:i4>
      </vt:variant>
      <vt:variant>
        <vt:i4>5</vt:i4>
      </vt:variant>
      <vt:variant>
        <vt:lpwstr/>
      </vt:variant>
      <vt:variant>
        <vt:lpwstr>_Toc61553171</vt:lpwstr>
      </vt:variant>
      <vt:variant>
        <vt:i4>1179703</vt:i4>
      </vt:variant>
      <vt:variant>
        <vt:i4>82</vt:i4>
      </vt:variant>
      <vt:variant>
        <vt:i4>0</vt:i4>
      </vt:variant>
      <vt:variant>
        <vt:i4>5</vt:i4>
      </vt:variant>
      <vt:variant>
        <vt:lpwstr/>
      </vt:variant>
      <vt:variant>
        <vt:lpwstr>_Toc61553170</vt:lpwstr>
      </vt:variant>
      <vt:variant>
        <vt:i4>1769526</vt:i4>
      </vt:variant>
      <vt:variant>
        <vt:i4>79</vt:i4>
      </vt:variant>
      <vt:variant>
        <vt:i4>0</vt:i4>
      </vt:variant>
      <vt:variant>
        <vt:i4>5</vt:i4>
      </vt:variant>
      <vt:variant>
        <vt:lpwstr/>
      </vt:variant>
      <vt:variant>
        <vt:lpwstr>_Toc61553169</vt:lpwstr>
      </vt:variant>
      <vt:variant>
        <vt:i4>1703990</vt:i4>
      </vt:variant>
      <vt:variant>
        <vt:i4>76</vt:i4>
      </vt:variant>
      <vt:variant>
        <vt:i4>0</vt:i4>
      </vt:variant>
      <vt:variant>
        <vt:i4>5</vt:i4>
      </vt:variant>
      <vt:variant>
        <vt:lpwstr/>
      </vt:variant>
      <vt:variant>
        <vt:lpwstr>_Toc61553168</vt:lpwstr>
      </vt:variant>
      <vt:variant>
        <vt:i4>1376310</vt:i4>
      </vt:variant>
      <vt:variant>
        <vt:i4>73</vt:i4>
      </vt:variant>
      <vt:variant>
        <vt:i4>0</vt:i4>
      </vt:variant>
      <vt:variant>
        <vt:i4>5</vt:i4>
      </vt:variant>
      <vt:variant>
        <vt:lpwstr/>
      </vt:variant>
      <vt:variant>
        <vt:lpwstr>_Toc61553167</vt:lpwstr>
      </vt:variant>
      <vt:variant>
        <vt:i4>1310774</vt:i4>
      </vt:variant>
      <vt:variant>
        <vt:i4>67</vt:i4>
      </vt:variant>
      <vt:variant>
        <vt:i4>0</vt:i4>
      </vt:variant>
      <vt:variant>
        <vt:i4>5</vt:i4>
      </vt:variant>
      <vt:variant>
        <vt:lpwstr/>
      </vt:variant>
      <vt:variant>
        <vt:lpwstr>_Toc61553166</vt:lpwstr>
      </vt:variant>
      <vt:variant>
        <vt:i4>1507382</vt:i4>
      </vt:variant>
      <vt:variant>
        <vt:i4>64</vt:i4>
      </vt:variant>
      <vt:variant>
        <vt:i4>0</vt:i4>
      </vt:variant>
      <vt:variant>
        <vt:i4>5</vt:i4>
      </vt:variant>
      <vt:variant>
        <vt:lpwstr/>
      </vt:variant>
      <vt:variant>
        <vt:lpwstr>_Toc61553165</vt:lpwstr>
      </vt:variant>
      <vt:variant>
        <vt:i4>1441846</vt:i4>
      </vt:variant>
      <vt:variant>
        <vt:i4>61</vt:i4>
      </vt:variant>
      <vt:variant>
        <vt:i4>0</vt:i4>
      </vt:variant>
      <vt:variant>
        <vt:i4>5</vt:i4>
      </vt:variant>
      <vt:variant>
        <vt:lpwstr/>
      </vt:variant>
      <vt:variant>
        <vt:lpwstr>_Toc61553164</vt:lpwstr>
      </vt:variant>
      <vt:variant>
        <vt:i4>1114166</vt:i4>
      </vt:variant>
      <vt:variant>
        <vt:i4>58</vt:i4>
      </vt:variant>
      <vt:variant>
        <vt:i4>0</vt:i4>
      </vt:variant>
      <vt:variant>
        <vt:i4>5</vt:i4>
      </vt:variant>
      <vt:variant>
        <vt:lpwstr/>
      </vt:variant>
      <vt:variant>
        <vt:lpwstr>_Toc61553163</vt:lpwstr>
      </vt:variant>
      <vt:variant>
        <vt:i4>1048630</vt:i4>
      </vt:variant>
      <vt:variant>
        <vt:i4>55</vt:i4>
      </vt:variant>
      <vt:variant>
        <vt:i4>0</vt:i4>
      </vt:variant>
      <vt:variant>
        <vt:i4>5</vt:i4>
      </vt:variant>
      <vt:variant>
        <vt:lpwstr/>
      </vt:variant>
      <vt:variant>
        <vt:lpwstr>_Toc61553162</vt:lpwstr>
      </vt:variant>
      <vt:variant>
        <vt:i4>1245238</vt:i4>
      </vt:variant>
      <vt:variant>
        <vt:i4>52</vt:i4>
      </vt:variant>
      <vt:variant>
        <vt:i4>0</vt:i4>
      </vt:variant>
      <vt:variant>
        <vt:i4>5</vt:i4>
      </vt:variant>
      <vt:variant>
        <vt:lpwstr/>
      </vt:variant>
      <vt:variant>
        <vt:lpwstr>_Toc61553161</vt:lpwstr>
      </vt:variant>
      <vt:variant>
        <vt:i4>1179702</vt:i4>
      </vt:variant>
      <vt:variant>
        <vt:i4>49</vt:i4>
      </vt:variant>
      <vt:variant>
        <vt:i4>0</vt:i4>
      </vt:variant>
      <vt:variant>
        <vt:i4>5</vt:i4>
      </vt:variant>
      <vt:variant>
        <vt:lpwstr/>
      </vt:variant>
      <vt:variant>
        <vt:lpwstr>_Toc61553160</vt:lpwstr>
      </vt:variant>
      <vt:variant>
        <vt:i4>7012447</vt:i4>
      </vt:variant>
      <vt:variant>
        <vt:i4>9</vt:i4>
      </vt:variant>
      <vt:variant>
        <vt:i4>0</vt:i4>
      </vt:variant>
      <vt:variant>
        <vt:i4>5</vt:i4>
      </vt:variant>
      <vt:variant>
        <vt:lpwstr>https://www.3gpp.org/ftp/tsg_ran/TSG_RAN/TSGR_90e/Docs/RP-202363.zip</vt:lpwstr>
      </vt:variant>
      <vt:variant>
        <vt:lpwstr/>
      </vt:variant>
      <vt:variant>
        <vt:i4>1114170</vt:i4>
      </vt:variant>
      <vt:variant>
        <vt:i4>3</vt:i4>
      </vt:variant>
      <vt:variant>
        <vt:i4>0</vt:i4>
      </vt:variant>
      <vt:variant>
        <vt:i4>5</vt:i4>
      </vt:variant>
      <vt:variant>
        <vt:lpwstr>https://www.3gpp.org/ftp/tsg_sa/TSG_SA/TSGS_86/Docs/SP-191376.zip</vt:lpwstr>
      </vt:variant>
      <vt:variant>
        <vt:lpwstr/>
      </vt:variant>
      <vt:variant>
        <vt:i4>1048632</vt:i4>
      </vt:variant>
      <vt:variant>
        <vt:i4>0</vt:i4>
      </vt:variant>
      <vt:variant>
        <vt:i4>0</vt:i4>
      </vt:variant>
      <vt:variant>
        <vt:i4>5</vt:i4>
      </vt:variant>
      <vt:variant>
        <vt:lpwstr>https://www.3gpp.org/ftp/tsg_sa/TSG_SA/TSGS_84/Docs/SP-190453.zip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TDoc</cp:keywords>
  <dc:description/>
  <cp:lastModifiedBy>Felipe Arraño Scharager</cp:lastModifiedBy>
  <cp:revision>2</cp:revision>
  <cp:lastPrinted>2008-01-30T13:09:00Z</cp:lastPrinted>
  <dcterms:created xsi:type="dcterms:W3CDTF">2021-01-14T20:46:00Z</dcterms:created>
  <dcterms:modified xsi:type="dcterms:W3CDTF">2021-01-14T20:46:00Z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0x010100CD0A8A1F1BBB8546A64BDC4BE94EB604</vt:lpwstr>
  </property>
  <property fmtid="{D5CDD505-2E9C-101B-9397-08002B2CF9AE}" pid="4" name="TaxKeyword">
    <vt:lpwstr>212;#TDoc|af4b50c5-3c78-4293-b1bd-3e717d5b6882</vt:lpwstr>
  </property>
  <property fmtid="{D5CDD505-2E9C-101B-9397-08002B2CF9AE}" pid="5" name="_dlc_DocIdItemGuid">
    <vt:lpwstr>a7eef270-37cd-4128-8093-6673bf54152d</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